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4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828"/>
        <w:gridCol w:w="4770"/>
        <w:gridCol w:w="3600"/>
        <w:gridCol w:w="4050"/>
      </w:tblGrid>
      <w:tr w:rsidR="00C658C5" w:rsidRPr="00C87CAB" w14:paraId="14418628" w14:textId="77777777" w:rsidTr="00C87CAB">
        <w:trPr>
          <w:tblHeader/>
        </w:trPr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5E35E8EB" w14:textId="77777777" w:rsidR="001D56CD" w:rsidRPr="00C87CAB" w:rsidRDefault="007C10BA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Std.#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55356F8A" w14:textId="77777777" w:rsidR="001D56CD" w:rsidRPr="00C87CAB" w:rsidRDefault="001D56CD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C87CAB">
              <w:rPr>
                <w:rFonts w:ascii="Cambria" w:eastAsia="Times New Roman" w:hAnsi="Cambria"/>
                <w:b/>
                <w:bCs/>
              </w:rPr>
              <w:t>Focus Questions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7E04D7BF" w14:textId="77777777" w:rsidR="001D56CD" w:rsidRPr="00C87CAB" w:rsidRDefault="000E6DD4" w:rsidP="009F2307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Evidence, </w:t>
            </w:r>
            <w:r w:rsidR="001D56CD" w:rsidRPr="00C87CAB">
              <w:rPr>
                <w:rFonts w:ascii="Cambria" w:eastAsia="Times New Roman" w:hAnsi="Cambria"/>
                <w:b/>
                <w:bCs/>
              </w:rPr>
              <w:t xml:space="preserve">Uploads </w:t>
            </w:r>
            <w:r w:rsidR="009F2307">
              <w:rPr>
                <w:rFonts w:ascii="Cambria" w:eastAsia="Times New Roman" w:hAnsi="Cambria"/>
                <w:b/>
                <w:bCs/>
              </w:rPr>
              <w:t>- PDF</w:t>
            </w:r>
            <w:r w:rsidR="00820FF4">
              <w:rPr>
                <w:rFonts w:ascii="Cambria" w:eastAsia="Times New Roman" w:hAnsi="Cambria"/>
                <w:b/>
                <w:bCs/>
              </w:rPr>
              <w:t>s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1AD5B9B1" w14:textId="77777777" w:rsidR="001D56CD" w:rsidRPr="00C87CAB" w:rsidRDefault="001D56CD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C87CAB">
              <w:rPr>
                <w:rFonts w:ascii="Cambria" w:eastAsia="Times New Roman" w:hAnsi="Cambria"/>
                <w:b/>
                <w:bCs/>
              </w:rPr>
              <w:t>Notes</w:t>
            </w:r>
          </w:p>
        </w:tc>
      </w:tr>
      <w:tr w:rsidR="00C658C5" w:rsidRPr="00C87CAB" w14:paraId="32068FFD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0C4719E" w14:textId="77777777" w:rsidR="001D56CD" w:rsidRPr="00C87CAB" w:rsidRDefault="00E14B39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B478001" w14:textId="77777777" w:rsidR="00C723E3" w:rsidRPr="00C723E3" w:rsidRDefault="00C723E3" w:rsidP="00C723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23E3">
              <w:rPr>
                <w:rFonts w:asciiTheme="minorHAnsi" w:hAnsiTheme="minorHAnsi" w:cstheme="minorHAnsi"/>
                <w:sz w:val="20"/>
                <w:szCs w:val="20"/>
              </w:rPr>
              <w:t>State the program's current institutional accreditor and accreditation status.</w:t>
            </w:r>
            <w:r w:rsidRPr="00C723E3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1069CC1" w14:textId="77777777" w:rsidR="00C723E3" w:rsidRPr="00C723E3" w:rsidRDefault="00C723E3" w:rsidP="00C723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23E3">
              <w:rPr>
                <w:rFonts w:asciiTheme="minorHAnsi" w:hAnsiTheme="minorHAnsi" w:cstheme="minorHAnsi"/>
                <w:sz w:val="20"/>
                <w:szCs w:val="20"/>
              </w:rPr>
              <w:t>Are there any adverse substantive changes currently affecting the Institutional Accreditation status of the institution? Explain the current impact to the program.</w:t>
            </w:r>
            <w:r w:rsidRPr="00C723E3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5B84B49" w14:textId="77777777" w:rsidR="001D56CD" w:rsidRPr="00C723E3" w:rsidRDefault="00C723E3" w:rsidP="00C723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23E3">
              <w:rPr>
                <w:rFonts w:asciiTheme="minorHAnsi" w:hAnsiTheme="minorHAnsi" w:cstheme="minorHAnsi"/>
                <w:sz w:val="20"/>
                <w:szCs w:val="20"/>
              </w:rPr>
              <w:t>What is the name of the official degree(s) awarded upon completion of the Health Information Management program?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A2D320C" w14:textId="77777777" w:rsidR="00C723E3" w:rsidRPr="009748C0" w:rsidRDefault="00C723E3" w:rsidP="009748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48C0">
              <w:rPr>
                <w:rFonts w:asciiTheme="minorHAnsi" w:hAnsiTheme="minorHAnsi" w:cstheme="minorHAnsi"/>
                <w:sz w:val="20"/>
                <w:szCs w:val="20"/>
              </w:rPr>
              <w:t>Append evidence in pdf format.</w:t>
            </w:r>
            <w:r w:rsidRPr="009748C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2E5C568" w14:textId="77777777" w:rsidR="00C723E3" w:rsidRPr="00E15621" w:rsidRDefault="00C723E3" w:rsidP="00E1562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5621">
              <w:rPr>
                <w:rFonts w:asciiTheme="minorHAnsi" w:hAnsiTheme="minorHAnsi" w:cstheme="minorHAnsi"/>
                <w:sz w:val="20"/>
                <w:szCs w:val="20"/>
              </w:rPr>
              <w:t>Append the most recent Grant of Accreditation letter or report from the institutional accreditor of the</w:t>
            </w:r>
          </w:p>
          <w:p w14:paraId="73D318D2" w14:textId="77777777" w:rsidR="001D56CD" w:rsidRPr="00E15621" w:rsidRDefault="00C723E3" w:rsidP="00ED206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15621">
              <w:rPr>
                <w:rFonts w:asciiTheme="minorHAnsi" w:hAnsiTheme="minorHAnsi" w:cstheme="minorHAnsi"/>
                <w:sz w:val="20"/>
                <w:szCs w:val="20"/>
              </w:rPr>
              <w:t>college/university.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46C1BD1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3C737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AE5BD9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176F5F74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0CEB600" w14:textId="77777777" w:rsidR="001D56CD" w:rsidRPr="00C87CAB" w:rsidRDefault="00E14B39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528F6B7" w14:textId="77777777" w:rsidR="00C723E3" w:rsidRPr="00C723E3" w:rsidRDefault="00C723E3" w:rsidP="00C723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23E3">
              <w:rPr>
                <w:rFonts w:asciiTheme="minorHAnsi" w:hAnsiTheme="minorHAnsi" w:cstheme="minorHAnsi"/>
                <w:sz w:val="20"/>
                <w:szCs w:val="20"/>
              </w:rPr>
              <w:t>Describe how the HIM program aligns with the sponsoring educational institution's mission and goals, and those of the division or department in which it is located.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F8DA6B8" w14:textId="77777777" w:rsidR="00C723E3" w:rsidRPr="009748C0" w:rsidRDefault="00C723E3" w:rsidP="009748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48C0">
              <w:rPr>
                <w:rFonts w:asciiTheme="minorHAnsi" w:hAnsiTheme="minorHAnsi" w:cstheme="minorHAnsi"/>
                <w:sz w:val="20"/>
                <w:szCs w:val="20"/>
              </w:rPr>
              <w:t>Append evidence in pdf format.</w:t>
            </w:r>
            <w:r w:rsidRPr="009748C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841AB53" w14:textId="77777777" w:rsidR="00C723E3" w:rsidRPr="00E15621" w:rsidRDefault="00C723E3" w:rsidP="00E156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5621">
              <w:rPr>
                <w:rFonts w:asciiTheme="minorHAnsi" w:hAnsiTheme="minorHAnsi" w:cstheme="minorHAnsi"/>
                <w:sz w:val="20"/>
                <w:szCs w:val="20"/>
              </w:rPr>
              <w:t>Append the published mission</w:t>
            </w:r>
            <w:r w:rsidR="00820FF4" w:rsidRPr="00E156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21">
              <w:rPr>
                <w:rFonts w:asciiTheme="minorHAnsi" w:hAnsiTheme="minorHAnsi" w:cstheme="minorHAnsi"/>
                <w:sz w:val="20"/>
                <w:szCs w:val="20"/>
              </w:rPr>
              <w:t>statement for the institution, and a pdf that demonstrates/shows where this statement is published for the public.</w:t>
            </w:r>
          </w:p>
          <w:p w14:paraId="2A5657C2" w14:textId="77777777" w:rsidR="001D56CD" w:rsidRPr="00E15621" w:rsidRDefault="00C723E3" w:rsidP="00E156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5621">
              <w:rPr>
                <w:rFonts w:asciiTheme="minorHAnsi" w:hAnsiTheme="minorHAnsi" w:cstheme="minorHAnsi"/>
                <w:sz w:val="20"/>
                <w:szCs w:val="20"/>
              </w:rPr>
              <w:t>Append the published mission statement for the HIM program that is different for other programs at</w:t>
            </w:r>
            <w:r w:rsidR="00820FF4" w:rsidRPr="00E156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21">
              <w:rPr>
                <w:rFonts w:asciiTheme="minorHAnsi" w:hAnsiTheme="minorHAnsi" w:cstheme="minorHAnsi"/>
                <w:sz w:val="20"/>
                <w:szCs w:val="20"/>
              </w:rPr>
              <w:t>the institution.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D7187B1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706B7D9A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6ADA9ED" w14:textId="77777777" w:rsidR="001D56CD" w:rsidRPr="00C87CAB" w:rsidRDefault="00E14B39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F5CB932" w14:textId="77777777" w:rsidR="00840549" w:rsidRPr="00840549" w:rsidRDefault="00840549" w:rsidP="008405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>Describe the process for determining the program's effectiveness goals and measurable outcomes.</w:t>
            </w:r>
            <w:r w:rsidR="00820FF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33993AC" w14:textId="77777777" w:rsidR="00E14B39" w:rsidRPr="00840549" w:rsidRDefault="00840549" w:rsidP="00820F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>Describe the program's mechanisms for educational outcomes assessment such as graduate</w:t>
            </w:r>
            <w:r w:rsidR="00820F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>follow-up, faculty evaluations, and other forms of self-assessment and effectiveness that are</w:t>
            </w:r>
            <w:r w:rsidR="00820F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>incorporated into the measurable outcomes.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2E30586" w14:textId="77777777" w:rsidR="00840549" w:rsidRPr="00E15621" w:rsidRDefault="00840549" w:rsidP="00E156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56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Append evidence of the process used to develop the metrics for measuring the educational</w:t>
            </w:r>
            <w:r w:rsidR="00820FF4" w:rsidRPr="00E156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156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outcomes to be achieved by this program for continuous quality improvements. For example: Minutes</w:t>
            </w:r>
            <w:r w:rsidR="00E156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156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 other documentation from advisory board, faculty and/or institutional effectiveness meetings.</w:t>
            </w:r>
            <w:r w:rsidR="00E52B56" w:rsidRPr="00E156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14:paraId="3A57CFEE" w14:textId="77777777" w:rsidR="00840549" w:rsidRPr="00E15621" w:rsidRDefault="00840549" w:rsidP="00E1562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56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Append evidence of the program’s continuous quality improvement.</w:t>
            </w:r>
            <w:r w:rsidR="00E52B56" w:rsidRPr="00E156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14:paraId="55D0A6AA" w14:textId="77777777" w:rsidR="001D56CD" w:rsidRPr="00E15621" w:rsidRDefault="00840549" w:rsidP="00E156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56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Append the </w:t>
            </w:r>
            <w:r w:rsidRPr="00E15621">
              <w:rPr>
                <w:rFonts w:asciiTheme="minorHAnsi" w:hAnsiTheme="minorHAnsi" w:cstheme="minorHAnsi"/>
                <w:color w:val="2A5DB1"/>
                <w:sz w:val="20"/>
                <w:szCs w:val="20"/>
              </w:rPr>
              <w:t>CAHIIM Program Evaluation Plan</w:t>
            </w:r>
            <w:r w:rsidRPr="00E156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096B35B" w14:textId="77777777" w:rsidR="001D56CD" w:rsidRPr="00840549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3720A546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6BE6B16" w14:textId="77777777" w:rsidR="001D56CD" w:rsidRPr="00C87CAB" w:rsidRDefault="00E14B39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21F2BCC" w14:textId="77777777" w:rsidR="00DB2072" w:rsidRPr="00E52B56" w:rsidRDefault="00E52B56" w:rsidP="00E52B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2B56">
              <w:rPr>
                <w:rFonts w:asciiTheme="minorHAnsi" w:hAnsiTheme="minorHAnsi" w:cstheme="minorHAnsi"/>
                <w:sz w:val="20"/>
                <w:szCs w:val="20"/>
              </w:rPr>
              <w:t>Describe how the program is active and integrated in the community by encouraging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2B56">
              <w:rPr>
                <w:rFonts w:asciiTheme="minorHAnsi" w:hAnsiTheme="minorHAnsi" w:cstheme="minorHAnsi"/>
                <w:sz w:val="20"/>
                <w:szCs w:val="20"/>
              </w:rPr>
              <w:t>establishing methods to serve as a source of inspiration and support to its communities of practice.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2B56">
              <w:rPr>
                <w:rFonts w:asciiTheme="minorHAnsi" w:hAnsiTheme="minorHAnsi" w:cstheme="minorHAnsi"/>
                <w:sz w:val="20"/>
                <w:szCs w:val="20"/>
              </w:rPr>
              <w:t>For example, by hosting regional meetings, providing expert faculty speakers to HIM events,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2B56">
              <w:rPr>
                <w:rFonts w:asciiTheme="minorHAnsi" w:hAnsiTheme="minorHAnsi" w:cstheme="minorHAnsi"/>
                <w:sz w:val="20"/>
                <w:szCs w:val="20"/>
              </w:rPr>
              <w:t>supporting regional and state HIM events.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0DFEDCC" w14:textId="77777777" w:rsidR="001D56CD" w:rsidRPr="00C87CAB" w:rsidRDefault="0023613E" w:rsidP="00C87C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(Optional)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9B2B041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14CE68F9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A714B56" w14:textId="77777777" w:rsidR="001D56CD" w:rsidRPr="00C87CAB" w:rsidRDefault="00E14B39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7642B6F" w14:textId="77777777" w:rsidR="0033251F" w:rsidRPr="0033251F" w:rsidRDefault="0033251F" w:rsidP="0033251F">
            <w:pPr>
              <w:spacing w:after="0" w:line="240" w:lineRule="auto"/>
              <w:rPr>
                <w:sz w:val="20"/>
                <w:szCs w:val="20"/>
              </w:rPr>
            </w:pPr>
            <w:r w:rsidRPr="0033251F">
              <w:rPr>
                <w:sz w:val="20"/>
                <w:szCs w:val="20"/>
              </w:rPr>
              <w:t>Describe the process of program outcomes analysis and action steps, and what approvals are</w:t>
            </w:r>
            <w:r>
              <w:rPr>
                <w:sz w:val="20"/>
                <w:szCs w:val="20"/>
              </w:rPr>
              <w:t xml:space="preserve"> </w:t>
            </w:r>
            <w:r w:rsidRPr="0033251F">
              <w:rPr>
                <w:sz w:val="20"/>
                <w:szCs w:val="20"/>
              </w:rPr>
              <w:t>needed for program modifications. Evaluate and comment on the level of achievement of program</w:t>
            </w:r>
            <w:r>
              <w:rPr>
                <w:sz w:val="20"/>
                <w:szCs w:val="20"/>
              </w:rPr>
              <w:t xml:space="preserve"> </w:t>
            </w:r>
            <w:r w:rsidRPr="0033251F">
              <w:rPr>
                <w:sz w:val="20"/>
                <w:szCs w:val="20"/>
              </w:rPr>
              <w:t>goals including any data trends or factors identified.</w:t>
            </w:r>
            <w:r>
              <w:rPr>
                <w:sz w:val="20"/>
                <w:szCs w:val="20"/>
              </w:rPr>
              <w:br/>
            </w:r>
          </w:p>
          <w:p w14:paraId="08E331A5" w14:textId="77777777" w:rsidR="0033251F" w:rsidRPr="0033251F" w:rsidRDefault="0033251F" w:rsidP="0033251F">
            <w:pPr>
              <w:spacing w:after="0" w:line="240" w:lineRule="auto"/>
              <w:rPr>
                <w:sz w:val="20"/>
                <w:szCs w:val="20"/>
              </w:rPr>
            </w:pPr>
            <w:r w:rsidRPr="0033251F">
              <w:rPr>
                <w:sz w:val="20"/>
                <w:szCs w:val="20"/>
              </w:rPr>
              <w:t>Describe the role of the faculty, advisory board, and administration in this process.</w:t>
            </w:r>
            <w:r>
              <w:rPr>
                <w:sz w:val="20"/>
                <w:szCs w:val="20"/>
              </w:rPr>
              <w:t xml:space="preserve"> </w:t>
            </w:r>
            <w:r w:rsidRPr="0033251F">
              <w:rPr>
                <w:sz w:val="20"/>
                <w:szCs w:val="20"/>
              </w:rPr>
              <w:t>Comment on the program's effectiveness plan and any plans to alter or improve the present</w:t>
            </w:r>
            <w:r>
              <w:rPr>
                <w:sz w:val="20"/>
                <w:szCs w:val="20"/>
              </w:rPr>
              <w:t xml:space="preserve"> </w:t>
            </w:r>
            <w:r w:rsidRPr="0033251F">
              <w:rPr>
                <w:sz w:val="20"/>
                <w:szCs w:val="20"/>
              </w:rPr>
              <w:t>process.</w:t>
            </w:r>
            <w:r>
              <w:rPr>
                <w:sz w:val="20"/>
                <w:szCs w:val="20"/>
              </w:rPr>
              <w:br/>
            </w:r>
          </w:p>
          <w:p w14:paraId="0EF44523" w14:textId="77777777" w:rsidR="001D56CD" w:rsidRPr="00C87CAB" w:rsidRDefault="0033251F" w:rsidP="0033251F">
            <w:pPr>
              <w:spacing w:after="0" w:line="240" w:lineRule="auto"/>
              <w:rPr>
                <w:sz w:val="20"/>
                <w:szCs w:val="20"/>
              </w:rPr>
            </w:pPr>
            <w:r w:rsidRPr="0033251F">
              <w:rPr>
                <w:sz w:val="20"/>
                <w:szCs w:val="20"/>
              </w:rPr>
              <w:t>Describe how the results of the program's effectiveness plan and self-assessment are shared with</w:t>
            </w:r>
            <w:r>
              <w:rPr>
                <w:sz w:val="20"/>
                <w:szCs w:val="20"/>
              </w:rPr>
              <w:t xml:space="preserve"> </w:t>
            </w:r>
            <w:r w:rsidRPr="0033251F">
              <w:rPr>
                <w:sz w:val="20"/>
                <w:szCs w:val="20"/>
              </w:rPr>
              <w:t>the division and the sponsoring educational institution in order to assess the HIM program.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C0CFA0D" w14:textId="77777777" w:rsidR="0033251F" w:rsidRPr="009748C0" w:rsidRDefault="0033251F" w:rsidP="009748C0">
            <w:pPr>
              <w:spacing w:after="0" w:line="240" w:lineRule="auto"/>
              <w:rPr>
                <w:sz w:val="20"/>
                <w:szCs w:val="20"/>
              </w:rPr>
            </w:pPr>
            <w:r w:rsidRPr="009748C0">
              <w:rPr>
                <w:sz w:val="20"/>
                <w:szCs w:val="20"/>
              </w:rPr>
              <w:t>Append evidence in pdf format.</w:t>
            </w:r>
            <w:r w:rsidRPr="009748C0">
              <w:rPr>
                <w:sz w:val="20"/>
                <w:szCs w:val="20"/>
              </w:rPr>
              <w:br/>
            </w:r>
          </w:p>
          <w:p w14:paraId="28E19041" w14:textId="77777777" w:rsidR="001D56CD" w:rsidRPr="00E15621" w:rsidRDefault="0033251F" w:rsidP="00E156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15621">
              <w:rPr>
                <w:sz w:val="20"/>
                <w:szCs w:val="20"/>
              </w:rPr>
              <w:t>Append the current Institutional Effectiveness Report of the institution or unit that demonstrates ongoing planning and evaluation.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067C4AF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F15AD2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35FDD5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57C285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2DF30046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D9DC749" w14:textId="77777777" w:rsidR="001D56CD" w:rsidRPr="00C87CAB" w:rsidRDefault="00E14B39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8F32984" w14:textId="77777777" w:rsidR="005B0F63" w:rsidRPr="005B0F63" w:rsidRDefault="005B0F63" w:rsidP="005B0F63">
            <w:pPr>
              <w:spacing w:after="0" w:line="240" w:lineRule="auto"/>
              <w:rPr>
                <w:sz w:val="20"/>
                <w:szCs w:val="20"/>
              </w:rPr>
            </w:pPr>
            <w:r w:rsidRPr="005B0F63">
              <w:rPr>
                <w:sz w:val="20"/>
                <w:szCs w:val="20"/>
              </w:rPr>
              <w:t>Discuss how the program’s evaluation plan provides a course of actions by using data that supports</w:t>
            </w:r>
            <w:r>
              <w:rPr>
                <w:sz w:val="20"/>
                <w:szCs w:val="20"/>
              </w:rPr>
              <w:t xml:space="preserve"> </w:t>
            </w:r>
            <w:r w:rsidRPr="005B0F63">
              <w:rPr>
                <w:sz w:val="20"/>
                <w:szCs w:val="20"/>
              </w:rPr>
              <w:t>inform decisions to improve the program and achieve success in its continuous goals for program</w:t>
            </w:r>
            <w:r>
              <w:rPr>
                <w:sz w:val="20"/>
                <w:szCs w:val="20"/>
              </w:rPr>
              <w:t xml:space="preserve"> </w:t>
            </w:r>
            <w:r w:rsidRPr="005B0F63">
              <w:rPr>
                <w:sz w:val="20"/>
                <w:szCs w:val="20"/>
              </w:rPr>
              <w:t>quality. Describe the program’s strengths and weaknesses.</w:t>
            </w:r>
            <w:r>
              <w:rPr>
                <w:sz w:val="20"/>
                <w:szCs w:val="20"/>
              </w:rPr>
              <w:br/>
            </w:r>
          </w:p>
          <w:p w14:paraId="638C794E" w14:textId="77777777" w:rsidR="005B0F63" w:rsidRPr="005B0F63" w:rsidRDefault="005B0F63" w:rsidP="005B0F63">
            <w:pPr>
              <w:spacing w:after="0" w:line="240" w:lineRule="auto"/>
              <w:rPr>
                <w:sz w:val="20"/>
                <w:szCs w:val="20"/>
              </w:rPr>
            </w:pPr>
            <w:r w:rsidRPr="005B0F63">
              <w:rPr>
                <w:sz w:val="20"/>
                <w:szCs w:val="20"/>
                <w:u w:val="single"/>
              </w:rPr>
              <w:t>For Accredited programs only:</w:t>
            </w:r>
            <w:r w:rsidRPr="005B0F63">
              <w:rPr>
                <w:sz w:val="20"/>
                <w:szCs w:val="20"/>
              </w:rPr>
              <w:t xml:space="preserve"> Describe the APAR report findings. If the program has not reported in</w:t>
            </w:r>
          </w:p>
          <w:p w14:paraId="1F1682B3" w14:textId="77777777" w:rsidR="005B0F63" w:rsidRPr="005B0F63" w:rsidRDefault="005B0F63" w:rsidP="005B0F63">
            <w:pPr>
              <w:spacing w:after="0" w:line="240" w:lineRule="auto"/>
              <w:rPr>
                <w:sz w:val="20"/>
                <w:szCs w:val="20"/>
              </w:rPr>
            </w:pPr>
            <w:r w:rsidRPr="005B0F63">
              <w:rPr>
                <w:sz w:val="20"/>
                <w:szCs w:val="20"/>
              </w:rPr>
              <w:t>the current year, describe the plan to report the program required data elements.</w:t>
            </w:r>
            <w:r>
              <w:rPr>
                <w:sz w:val="20"/>
                <w:szCs w:val="20"/>
              </w:rPr>
              <w:t xml:space="preserve"> </w:t>
            </w:r>
            <w:r w:rsidRPr="005B0F63">
              <w:rPr>
                <w:sz w:val="20"/>
                <w:szCs w:val="20"/>
              </w:rPr>
              <w:t>Provide the following for the most recent twelve (12) month reporting period: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5B0F63">
              <w:rPr>
                <w:sz w:val="20"/>
                <w:szCs w:val="20"/>
              </w:rPr>
              <w:lastRenderedPageBreak/>
              <w:t>Number of applicants and admissions accepted to the Program.</w:t>
            </w:r>
          </w:p>
          <w:p w14:paraId="3DA0CCF1" w14:textId="77777777" w:rsidR="005B0F63" w:rsidRPr="005B0F63" w:rsidRDefault="005B0F63" w:rsidP="005B0F63">
            <w:pPr>
              <w:spacing w:after="0" w:line="240" w:lineRule="auto"/>
              <w:rPr>
                <w:sz w:val="20"/>
                <w:szCs w:val="20"/>
              </w:rPr>
            </w:pPr>
            <w:r w:rsidRPr="005B0F63">
              <w:rPr>
                <w:sz w:val="20"/>
                <w:szCs w:val="20"/>
              </w:rPr>
              <w:t>Number applicants actually enrolled over number accepted.</w:t>
            </w:r>
          </w:p>
          <w:p w14:paraId="5CE31111" w14:textId="77777777" w:rsidR="005B0F63" w:rsidRPr="005B0F63" w:rsidRDefault="005B0F63" w:rsidP="005B0F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5B0F63">
              <w:rPr>
                <w:sz w:val="20"/>
                <w:szCs w:val="20"/>
              </w:rPr>
              <w:t>Time to degree completion.</w:t>
            </w:r>
          </w:p>
          <w:p w14:paraId="0E129903" w14:textId="77777777" w:rsidR="005B0F63" w:rsidRPr="005B0F63" w:rsidRDefault="005B0F63" w:rsidP="005B0F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5B0F63">
              <w:rPr>
                <w:sz w:val="20"/>
                <w:szCs w:val="20"/>
              </w:rPr>
              <w:t>For Continuing accreditation programs only: Provide data on post program completion. Describe</w:t>
            </w:r>
          </w:p>
          <w:p w14:paraId="7A84C7C7" w14:textId="77777777" w:rsidR="001D56CD" w:rsidRPr="00C87CAB" w:rsidRDefault="005B0F63" w:rsidP="005B0F63">
            <w:pPr>
              <w:spacing w:after="0" w:line="240" w:lineRule="auto"/>
              <w:rPr>
                <w:sz w:val="20"/>
                <w:szCs w:val="20"/>
              </w:rPr>
            </w:pPr>
            <w:r w:rsidRPr="005B0F63">
              <w:rPr>
                <w:sz w:val="20"/>
                <w:szCs w:val="20"/>
              </w:rPr>
              <w:t>updates information submitted in the program’s last Annual Program Assessment Report (APAR).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2F10644" w14:textId="77777777" w:rsidR="005B0F63" w:rsidRPr="005B0F63" w:rsidRDefault="005B0F63" w:rsidP="005B0F63">
            <w:pPr>
              <w:spacing w:after="0" w:line="240" w:lineRule="auto"/>
              <w:rPr>
                <w:sz w:val="20"/>
                <w:szCs w:val="20"/>
              </w:rPr>
            </w:pPr>
            <w:r w:rsidRPr="005B0F63">
              <w:rPr>
                <w:sz w:val="20"/>
                <w:szCs w:val="20"/>
              </w:rPr>
              <w:lastRenderedPageBreak/>
              <w:t>Append evidence in pdf format.</w:t>
            </w:r>
            <w:r>
              <w:rPr>
                <w:sz w:val="20"/>
                <w:szCs w:val="20"/>
              </w:rPr>
              <w:br/>
            </w:r>
          </w:p>
          <w:p w14:paraId="038A4AFB" w14:textId="77777777" w:rsidR="005B0F63" w:rsidRPr="00E15621" w:rsidRDefault="005B0F63" w:rsidP="00E156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15621">
              <w:rPr>
                <w:sz w:val="20"/>
                <w:szCs w:val="20"/>
              </w:rPr>
              <w:t>Append Advisory Board Minutes or other information that documents program changes.</w:t>
            </w:r>
          </w:p>
          <w:p w14:paraId="6B6B1E5A" w14:textId="77777777" w:rsidR="00194E25" w:rsidRPr="00E15621" w:rsidRDefault="005B0F63" w:rsidP="00E156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15621">
              <w:rPr>
                <w:sz w:val="20"/>
                <w:szCs w:val="20"/>
              </w:rPr>
              <w:br/>
              <w:t>Append the current website information of published student outcomes.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778521E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5AD80178" w14:textId="77777777" w:rsidTr="00C87CAB">
        <w:trPr>
          <w:trHeight w:val="1060"/>
        </w:trPr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E5E39D2" w14:textId="77777777" w:rsidR="001D56CD" w:rsidRPr="00C87CAB" w:rsidRDefault="00E14B39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FDD1690" w14:textId="77777777" w:rsidR="00E21604" w:rsidRPr="00EA12D3" w:rsidRDefault="00E21604" w:rsidP="00E216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2D3">
              <w:rPr>
                <w:rFonts w:asciiTheme="minorHAnsi" w:hAnsiTheme="minorHAnsi" w:cstheme="minorHAnsi"/>
                <w:sz w:val="20"/>
                <w:szCs w:val="20"/>
              </w:rPr>
              <w:t>Describe where the program is housed and the administrative structure to the institution. Describe</w:t>
            </w:r>
          </w:p>
          <w:p w14:paraId="3FB77405" w14:textId="77777777" w:rsidR="00E21604" w:rsidRPr="00EA12D3" w:rsidRDefault="00E21604" w:rsidP="00E216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2D3">
              <w:rPr>
                <w:rFonts w:asciiTheme="minorHAnsi" w:hAnsiTheme="minorHAnsi" w:cstheme="minorHAnsi"/>
                <w:sz w:val="20"/>
                <w:szCs w:val="20"/>
              </w:rPr>
              <w:t>the program’s relationship to other programs in the department.</w:t>
            </w:r>
          </w:p>
          <w:p w14:paraId="7BEAB842" w14:textId="77777777" w:rsidR="00E21604" w:rsidRPr="00EA12D3" w:rsidRDefault="00E21604" w:rsidP="00E216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2D3">
              <w:rPr>
                <w:rFonts w:asciiTheme="minorHAnsi" w:hAnsiTheme="minorHAnsi" w:cstheme="minorHAnsi"/>
                <w:sz w:val="20"/>
                <w:szCs w:val="20"/>
              </w:rPr>
              <w:br/>
              <w:t>Describe the reporting relationship between the program director and the college administration.</w:t>
            </w:r>
          </w:p>
          <w:p w14:paraId="76ABB103" w14:textId="77777777" w:rsidR="001D56CD" w:rsidRPr="00EA12D3" w:rsidRDefault="00E21604" w:rsidP="00E216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2D3">
              <w:rPr>
                <w:rFonts w:asciiTheme="minorHAnsi" w:hAnsiTheme="minorHAnsi" w:cstheme="minorHAnsi"/>
                <w:sz w:val="20"/>
                <w:szCs w:val="20"/>
              </w:rPr>
              <w:br/>
              <w:t>Describe the communication process among the program faculty and faculty from other</w:t>
            </w:r>
            <w:r w:rsidR="00EA12D3" w:rsidRPr="00EA12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12D3">
              <w:rPr>
                <w:rFonts w:asciiTheme="minorHAnsi" w:hAnsiTheme="minorHAnsi" w:cstheme="minorHAnsi"/>
                <w:sz w:val="20"/>
                <w:szCs w:val="20"/>
              </w:rPr>
              <w:t>disciplines/departments teaching in the program, and how coordination of curricula occurs if</w:t>
            </w:r>
            <w:r w:rsidR="00EA12D3" w:rsidRPr="00EA12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12D3">
              <w:rPr>
                <w:rFonts w:asciiTheme="minorHAnsi" w:hAnsiTheme="minorHAnsi" w:cstheme="minorHAnsi"/>
                <w:sz w:val="20"/>
                <w:szCs w:val="20"/>
              </w:rPr>
              <w:t>applicable.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3B2B5CE" w14:textId="77777777" w:rsidR="00EA12D3" w:rsidRPr="00EA12D3" w:rsidRDefault="00EA12D3" w:rsidP="00EA12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2D3">
              <w:rPr>
                <w:rFonts w:asciiTheme="minorHAnsi" w:hAnsiTheme="minorHAnsi" w:cstheme="minorHAnsi"/>
                <w:sz w:val="20"/>
                <w:szCs w:val="20"/>
              </w:rPr>
              <w:t>Append evidence in pdf format.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9F56119" w14:textId="77777777" w:rsidR="00EA12D3" w:rsidRPr="00E15621" w:rsidRDefault="00EA12D3" w:rsidP="00E1562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5621">
              <w:rPr>
                <w:rFonts w:asciiTheme="minorHAnsi" w:hAnsiTheme="minorHAnsi" w:cstheme="minorHAnsi"/>
                <w:sz w:val="20"/>
                <w:szCs w:val="20"/>
              </w:rPr>
              <w:t>Append the organizational chart that indicates the program’s location and relationship to the institution.</w:t>
            </w:r>
          </w:p>
          <w:p w14:paraId="059ADDF1" w14:textId="77777777" w:rsidR="00194E25" w:rsidRPr="00E15621" w:rsidRDefault="00EA12D3" w:rsidP="00E1562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5621">
              <w:rPr>
                <w:rFonts w:asciiTheme="minorHAnsi" w:hAnsiTheme="minorHAnsi" w:cstheme="minorHAnsi"/>
                <w:sz w:val="20"/>
                <w:szCs w:val="20"/>
              </w:rPr>
              <w:br/>
              <w:t>Append a program specific organizational chart that starts with the program Dean and includes all the faculty including adjunct and shows the lines of reporting.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1412292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3CCA404B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BBD4EE8" w14:textId="77777777" w:rsidR="001D56CD" w:rsidRPr="00C87CAB" w:rsidRDefault="00E14B39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888ECDB" w14:textId="77777777" w:rsidR="00E15621" w:rsidRPr="00E15621" w:rsidRDefault="00E15621" w:rsidP="00E15621">
            <w:pPr>
              <w:spacing w:after="0" w:line="240" w:lineRule="auto"/>
              <w:rPr>
                <w:sz w:val="20"/>
                <w:szCs w:val="20"/>
              </w:rPr>
            </w:pPr>
            <w:r w:rsidRPr="00E15621">
              <w:rPr>
                <w:sz w:val="20"/>
                <w:szCs w:val="20"/>
              </w:rPr>
              <w:t>State the faculty rank (if applicable) and official title of the Program Director and indicate</w:t>
            </w:r>
          </w:p>
          <w:p w14:paraId="57F3477A" w14:textId="77777777" w:rsidR="001D56CD" w:rsidRPr="00C87CAB" w:rsidRDefault="00E15621" w:rsidP="00E15621">
            <w:pPr>
              <w:spacing w:after="0" w:line="240" w:lineRule="auto"/>
              <w:rPr>
                <w:sz w:val="20"/>
                <w:szCs w:val="20"/>
              </w:rPr>
            </w:pPr>
            <w:r w:rsidRPr="00E15621">
              <w:rPr>
                <w:sz w:val="20"/>
                <w:szCs w:val="20"/>
              </w:rPr>
              <w:t>employment status.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B09FCD2" w14:textId="77777777" w:rsidR="00E15621" w:rsidRPr="00E15621" w:rsidRDefault="00E15621" w:rsidP="00E15621">
            <w:pPr>
              <w:spacing w:after="0" w:line="240" w:lineRule="auto"/>
              <w:rPr>
                <w:sz w:val="20"/>
                <w:szCs w:val="20"/>
              </w:rPr>
            </w:pPr>
            <w:r w:rsidRPr="00E15621">
              <w:rPr>
                <w:sz w:val="20"/>
                <w:szCs w:val="20"/>
              </w:rPr>
              <w:t>Append evidence in pdf format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  <w:p w14:paraId="3934D48A" w14:textId="77777777" w:rsidR="00E15621" w:rsidRPr="00666BCA" w:rsidRDefault="00E15621" w:rsidP="00666B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666BCA">
              <w:rPr>
                <w:sz w:val="20"/>
                <w:szCs w:val="20"/>
              </w:rPr>
              <w:t>Append a current curriculum vitae or resume for the Program Director.</w:t>
            </w:r>
            <w:r w:rsidR="00666BCA">
              <w:rPr>
                <w:sz w:val="20"/>
                <w:szCs w:val="20"/>
              </w:rPr>
              <w:br/>
            </w:r>
          </w:p>
          <w:p w14:paraId="3ACA7A37" w14:textId="77777777" w:rsidR="001D56CD" w:rsidRPr="00666BCA" w:rsidRDefault="00E15621" w:rsidP="00666B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666BCA">
              <w:rPr>
                <w:sz w:val="20"/>
                <w:szCs w:val="20"/>
              </w:rPr>
              <w:t>Append the job description for the Program Director.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4BF5FC8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0CE2A883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6113F69" w14:textId="77777777" w:rsidR="001D56CD" w:rsidRPr="00C87CAB" w:rsidRDefault="008409BF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EBA6188" w14:textId="77777777" w:rsidR="00A532B1" w:rsidRPr="0023613E" w:rsidRDefault="00A532B1" w:rsidP="00A53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13E">
              <w:rPr>
                <w:rFonts w:asciiTheme="minorHAnsi" w:hAnsiTheme="minorHAnsi" w:cstheme="minorHAnsi"/>
                <w:sz w:val="20"/>
                <w:szCs w:val="20"/>
              </w:rPr>
              <w:t>Describe the responsibilities and authority the program director has to manage the program and how they are achieved.</w:t>
            </w:r>
            <w:r w:rsidRPr="0023613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F3C75B2" w14:textId="77777777" w:rsidR="00A532B1" w:rsidRPr="0023613E" w:rsidRDefault="00A532B1" w:rsidP="00A53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13E">
              <w:rPr>
                <w:rFonts w:asciiTheme="minorHAnsi" w:hAnsiTheme="minorHAnsi" w:cstheme="minorHAnsi"/>
                <w:sz w:val="20"/>
                <w:szCs w:val="20"/>
              </w:rPr>
              <w:t>Describe the methods of communication between the Program Director and faculty (full time, part</w:t>
            </w:r>
          </w:p>
          <w:p w14:paraId="2D7C1EF5" w14:textId="77777777" w:rsidR="00A532B1" w:rsidRPr="0023613E" w:rsidRDefault="00A532B1" w:rsidP="00A53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1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time and adjunct, including those from other disciplines) responsible for teaching in the program to</w:t>
            </w:r>
          </w:p>
          <w:p w14:paraId="0DBC690F" w14:textId="77777777" w:rsidR="008409BF" w:rsidRPr="0023613E" w:rsidRDefault="00A532B1" w:rsidP="00A53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13E">
              <w:rPr>
                <w:rFonts w:asciiTheme="minorHAnsi" w:hAnsiTheme="minorHAnsi" w:cstheme="minorHAnsi"/>
                <w:sz w:val="20"/>
                <w:szCs w:val="20"/>
              </w:rPr>
              <w:t>ensure continuity across the curriculum.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01725F1" w14:textId="77777777" w:rsidR="00194E25" w:rsidRPr="0023613E" w:rsidRDefault="00A532B1" w:rsidP="00666BC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1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Append a document that clearly describes how release time is calculated at this institution and indicate the release time of the HIM program director over the proceeding 12 months.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3173895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3C58C70A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E677125" w14:textId="77777777" w:rsidR="001D56CD" w:rsidRPr="00C87CAB" w:rsidRDefault="008409BF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10</w:t>
            </w:r>
          </w:p>
          <w:p w14:paraId="116C8431" w14:textId="77777777" w:rsidR="008409BF" w:rsidRPr="00C87CAB" w:rsidRDefault="008409BF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B180713" w14:textId="77777777" w:rsidR="0023613E" w:rsidRPr="0023613E" w:rsidRDefault="0023613E" w:rsidP="002361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13E">
              <w:rPr>
                <w:rFonts w:asciiTheme="minorHAnsi" w:hAnsiTheme="minorHAnsi" w:cstheme="minorHAnsi"/>
                <w:sz w:val="20"/>
                <w:szCs w:val="20"/>
              </w:rPr>
              <w:t>Comment on the number of faculty (including the program director if appropriate) and whether this</w:t>
            </w:r>
          </w:p>
          <w:p w14:paraId="33D40B04" w14:textId="77777777" w:rsidR="008409BF" w:rsidRPr="0023613E" w:rsidRDefault="0023613E" w:rsidP="002361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13E">
              <w:rPr>
                <w:rFonts w:asciiTheme="minorHAnsi" w:hAnsiTheme="minorHAnsi" w:cstheme="minorHAnsi"/>
                <w:sz w:val="20"/>
                <w:szCs w:val="20"/>
              </w:rPr>
              <w:t>is sufficient to support the numbers of students enrolled.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8B76B3F" w14:textId="77777777" w:rsidR="001D56CD" w:rsidRPr="0023613E" w:rsidRDefault="0023613E" w:rsidP="0023613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1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Append the </w:t>
            </w:r>
            <w:r w:rsidRPr="0023613E">
              <w:rPr>
                <w:rFonts w:asciiTheme="minorHAnsi" w:hAnsiTheme="minorHAnsi" w:cstheme="minorHAnsi"/>
                <w:color w:val="2A5DB1"/>
                <w:sz w:val="20"/>
                <w:szCs w:val="20"/>
              </w:rPr>
              <w:t>CAHIIM Faculty Form</w:t>
            </w:r>
            <w:r w:rsidRPr="002361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F9A4513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6551969B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4D89C02" w14:textId="77777777" w:rsidR="001D56CD" w:rsidRPr="00C87CAB" w:rsidRDefault="008409BF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4E5B63D" w14:textId="77777777" w:rsidR="008409BF" w:rsidRPr="00A0098E" w:rsidRDefault="00E36A1C" w:rsidP="00E36A1C">
            <w:pPr>
              <w:tabs>
                <w:tab w:val="left" w:pos="1122"/>
              </w:tabs>
              <w:spacing w:after="0" w:line="240" w:lineRule="auto"/>
              <w:rPr>
                <w:sz w:val="20"/>
                <w:szCs w:val="20"/>
              </w:rPr>
            </w:pPr>
            <w:r w:rsidRPr="00E36A1C">
              <w:rPr>
                <w:sz w:val="20"/>
                <w:szCs w:val="20"/>
              </w:rPr>
              <w:t>Describe the minimum requirements/qualifications for faculty teaching in the HIM program.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B8D473C" w14:textId="77777777" w:rsidR="00E36A1C" w:rsidRPr="00E36A1C" w:rsidRDefault="00E36A1C" w:rsidP="00E36A1C">
            <w:pPr>
              <w:spacing w:after="0" w:line="240" w:lineRule="auto"/>
              <w:rPr>
                <w:sz w:val="20"/>
                <w:szCs w:val="20"/>
              </w:rPr>
            </w:pPr>
            <w:r w:rsidRPr="00E36A1C">
              <w:rPr>
                <w:sz w:val="20"/>
                <w:szCs w:val="20"/>
              </w:rPr>
              <w:t>Append evidence in pdf format.</w:t>
            </w:r>
            <w:r>
              <w:rPr>
                <w:sz w:val="20"/>
                <w:szCs w:val="20"/>
              </w:rPr>
              <w:br/>
            </w:r>
          </w:p>
          <w:p w14:paraId="65F2930C" w14:textId="77777777" w:rsidR="00E36A1C" w:rsidRPr="00E36A1C" w:rsidRDefault="00E36A1C" w:rsidP="00E36A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36A1C">
              <w:rPr>
                <w:sz w:val="20"/>
                <w:szCs w:val="20"/>
              </w:rPr>
              <w:t>Append a current curriculum vitae or resume for each faculty member that teaches in the HIM program. (Curriculum Vitae should include current research and service, if applicable.)</w:t>
            </w:r>
            <w:r w:rsidR="00B80D6C">
              <w:rPr>
                <w:sz w:val="20"/>
                <w:szCs w:val="20"/>
              </w:rPr>
              <w:br/>
            </w:r>
          </w:p>
          <w:p w14:paraId="260033CA" w14:textId="77777777" w:rsidR="001D56CD" w:rsidRPr="00E36A1C" w:rsidRDefault="00E36A1C" w:rsidP="00E36A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36A1C">
              <w:rPr>
                <w:sz w:val="20"/>
                <w:szCs w:val="20"/>
              </w:rPr>
              <w:t>Append the institution's official faculty position description and responsibilities OR official contract language for each academic rank involved with the program.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0CF8C98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76126215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60BAE06" w14:textId="77777777" w:rsidR="001D56CD" w:rsidRPr="00C87CAB" w:rsidRDefault="008409BF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91FDD5F" w14:textId="77777777" w:rsidR="00C87A64" w:rsidRPr="00C87A64" w:rsidRDefault="00C87A64" w:rsidP="00C87A64">
            <w:pPr>
              <w:spacing w:after="0" w:line="240" w:lineRule="auto"/>
              <w:rPr>
                <w:sz w:val="20"/>
                <w:szCs w:val="20"/>
              </w:rPr>
            </w:pPr>
            <w:r w:rsidRPr="00C87A64">
              <w:rPr>
                <w:sz w:val="20"/>
                <w:szCs w:val="20"/>
              </w:rPr>
              <w:t>Describe the range of responsibilities and expectations for full time, part time and adjunct faculty.</w:t>
            </w:r>
          </w:p>
          <w:p w14:paraId="267C3A0A" w14:textId="77777777" w:rsidR="00C87A64" w:rsidRPr="00C87A64" w:rsidRDefault="00C87A64" w:rsidP="00C87A64">
            <w:pPr>
              <w:spacing w:after="0" w:line="240" w:lineRule="auto"/>
              <w:rPr>
                <w:sz w:val="20"/>
                <w:szCs w:val="20"/>
              </w:rPr>
            </w:pPr>
            <w:r w:rsidRPr="00C87A64">
              <w:rPr>
                <w:sz w:val="20"/>
                <w:szCs w:val="20"/>
              </w:rPr>
              <w:t>Describe the method(s) and frequency of faculty evaluations (including full time, part time and</w:t>
            </w:r>
          </w:p>
          <w:p w14:paraId="06CB51C6" w14:textId="77777777" w:rsidR="00C87A64" w:rsidRPr="00C87A64" w:rsidRDefault="00C87A64" w:rsidP="00C87A64">
            <w:pPr>
              <w:spacing w:after="0" w:line="240" w:lineRule="auto"/>
              <w:rPr>
                <w:sz w:val="20"/>
                <w:szCs w:val="20"/>
              </w:rPr>
            </w:pPr>
            <w:r w:rsidRPr="00C87A64">
              <w:rPr>
                <w:sz w:val="20"/>
                <w:szCs w:val="20"/>
              </w:rPr>
              <w:t>adjunct faculty) and the categories of individuals involved in this process such as students, program</w:t>
            </w:r>
          </w:p>
          <w:p w14:paraId="410CDEFD" w14:textId="77777777" w:rsidR="008409BF" w:rsidRPr="00A0098E" w:rsidRDefault="00C87A64" w:rsidP="00C87A64">
            <w:pPr>
              <w:spacing w:after="0" w:line="240" w:lineRule="auto"/>
              <w:rPr>
                <w:sz w:val="20"/>
                <w:szCs w:val="20"/>
              </w:rPr>
            </w:pPr>
            <w:r w:rsidRPr="00C87A64">
              <w:rPr>
                <w:sz w:val="20"/>
                <w:szCs w:val="20"/>
              </w:rPr>
              <w:t>director, chairperson, dean, peers, etc.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5D36362" w14:textId="77777777" w:rsidR="00C87A64" w:rsidRPr="00C87A64" w:rsidRDefault="00C87A64" w:rsidP="00C87A64">
            <w:pPr>
              <w:spacing w:after="0" w:line="240" w:lineRule="auto"/>
              <w:rPr>
                <w:sz w:val="20"/>
                <w:szCs w:val="20"/>
              </w:rPr>
            </w:pPr>
            <w:r w:rsidRPr="00C87A64">
              <w:rPr>
                <w:sz w:val="20"/>
                <w:szCs w:val="20"/>
              </w:rPr>
              <w:t>Append evidence in pdf format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  <w:p w14:paraId="3998676A" w14:textId="77777777" w:rsidR="00C87A64" w:rsidRPr="00C87A64" w:rsidRDefault="00C87A64" w:rsidP="00C87A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C87A64">
              <w:rPr>
                <w:sz w:val="20"/>
                <w:szCs w:val="20"/>
              </w:rPr>
              <w:t>Append the institutional requirements and process for periodic faculty evaluation.</w:t>
            </w:r>
            <w:r w:rsidRPr="00C87A64">
              <w:rPr>
                <w:sz w:val="20"/>
                <w:szCs w:val="20"/>
              </w:rPr>
              <w:br/>
            </w:r>
          </w:p>
          <w:p w14:paraId="26C42BEB" w14:textId="77777777" w:rsidR="001D56CD" w:rsidRPr="00C87A64" w:rsidRDefault="00C87A64" w:rsidP="00C87A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C87A64">
              <w:rPr>
                <w:sz w:val="20"/>
                <w:szCs w:val="20"/>
              </w:rPr>
              <w:t>Append the performance evaluation tool(s) used.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ED5AB1D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6BA11EC7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A49A4B5" w14:textId="77777777" w:rsidR="001D56CD" w:rsidRPr="00C87CAB" w:rsidRDefault="008409BF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6408EF1" w14:textId="77777777" w:rsidR="008409BF" w:rsidRPr="00A0098E" w:rsidRDefault="00120A56" w:rsidP="00120A56">
            <w:pPr>
              <w:tabs>
                <w:tab w:val="left" w:pos="536"/>
              </w:tabs>
              <w:spacing w:after="0" w:line="240" w:lineRule="auto"/>
              <w:rPr>
                <w:sz w:val="20"/>
                <w:szCs w:val="20"/>
              </w:rPr>
            </w:pPr>
            <w:r w:rsidRPr="00120A56">
              <w:rPr>
                <w:sz w:val="20"/>
                <w:szCs w:val="20"/>
              </w:rPr>
              <w:t>Comment on the Advisory Committee’s role with the HIM program, frequency of meetings and</w:t>
            </w:r>
            <w:r>
              <w:rPr>
                <w:sz w:val="20"/>
                <w:szCs w:val="20"/>
              </w:rPr>
              <w:t xml:space="preserve"> </w:t>
            </w:r>
            <w:r w:rsidRPr="00120A56">
              <w:rPr>
                <w:sz w:val="20"/>
                <w:szCs w:val="20"/>
              </w:rPr>
              <w:t>effectiveness. Describe other input from internal or external</w:t>
            </w:r>
            <w:r>
              <w:rPr>
                <w:sz w:val="20"/>
                <w:szCs w:val="20"/>
              </w:rPr>
              <w:t xml:space="preserve"> </w:t>
            </w:r>
            <w:r w:rsidRPr="00120A56">
              <w:rPr>
                <w:sz w:val="20"/>
                <w:szCs w:val="20"/>
              </w:rPr>
              <w:t>stakeholders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5B88F90" w14:textId="77777777" w:rsidR="00120A56" w:rsidRPr="00120A56" w:rsidRDefault="00120A56" w:rsidP="00120A56">
            <w:pPr>
              <w:rPr>
                <w:sz w:val="20"/>
                <w:szCs w:val="20"/>
              </w:rPr>
            </w:pPr>
            <w:r w:rsidRPr="00120A56">
              <w:rPr>
                <w:sz w:val="20"/>
                <w:szCs w:val="20"/>
              </w:rPr>
              <w:t>Append evidence in pdf format.</w:t>
            </w:r>
          </w:p>
          <w:p w14:paraId="7468633F" w14:textId="77777777" w:rsidR="00120A56" w:rsidRPr="00120A56" w:rsidRDefault="00120A56" w:rsidP="00120A5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20A56">
              <w:rPr>
                <w:sz w:val="20"/>
                <w:szCs w:val="20"/>
              </w:rPr>
              <w:t>Append a list of the current Advisory Committee members.</w:t>
            </w:r>
          </w:p>
          <w:p w14:paraId="63B46338" w14:textId="77777777" w:rsidR="001D56CD" w:rsidRPr="00120A56" w:rsidRDefault="00120A56" w:rsidP="00120A56">
            <w:pPr>
              <w:jc w:val="center"/>
              <w:rPr>
                <w:sz w:val="20"/>
                <w:szCs w:val="20"/>
              </w:rPr>
            </w:pPr>
            <w:r w:rsidRPr="00120A56">
              <w:rPr>
                <w:sz w:val="20"/>
                <w:szCs w:val="20"/>
              </w:rPr>
              <w:lastRenderedPageBreak/>
              <w:t>2. Append minutes from the two (2) most recent Advisory Committee meetings.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A4F3496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622AE2C0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F26B2A7" w14:textId="77777777" w:rsidR="001D56CD" w:rsidRPr="00C87CAB" w:rsidRDefault="008409BF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AA07BF9" w14:textId="77777777" w:rsidR="00C72C89" w:rsidRPr="00C72C89" w:rsidRDefault="00C72C89" w:rsidP="00C72C89">
            <w:pPr>
              <w:spacing w:after="0" w:line="240" w:lineRule="auto"/>
              <w:rPr>
                <w:sz w:val="20"/>
                <w:szCs w:val="20"/>
              </w:rPr>
            </w:pPr>
            <w:r w:rsidRPr="00C72C89">
              <w:rPr>
                <w:sz w:val="20"/>
                <w:szCs w:val="20"/>
              </w:rPr>
              <w:t>Describe the adequacy of qualified and appropriately credentialed faculty. Explain the process used</w:t>
            </w:r>
          </w:p>
          <w:p w14:paraId="69C0C7FC" w14:textId="77777777" w:rsidR="00C72C89" w:rsidRDefault="00C72C89" w:rsidP="00C72C89">
            <w:pPr>
              <w:spacing w:after="0" w:line="240" w:lineRule="auto"/>
              <w:rPr>
                <w:sz w:val="20"/>
                <w:szCs w:val="20"/>
              </w:rPr>
            </w:pPr>
            <w:r w:rsidRPr="00C72C89">
              <w:rPr>
                <w:sz w:val="20"/>
                <w:szCs w:val="20"/>
              </w:rPr>
              <w:t>to ensure HIM faculty have sufficient education in an area related to the subject in which they teach.</w:t>
            </w:r>
          </w:p>
          <w:p w14:paraId="23C50828" w14:textId="77777777" w:rsidR="00C72C89" w:rsidRDefault="00C72C89" w:rsidP="00C72C89">
            <w:pPr>
              <w:spacing w:after="0" w:line="240" w:lineRule="auto"/>
              <w:rPr>
                <w:sz w:val="20"/>
                <w:szCs w:val="20"/>
              </w:rPr>
            </w:pPr>
          </w:p>
          <w:p w14:paraId="58D6B8CD" w14:textId="77777777" w:rsidR="00C72C89" w:rsidRPr="00C72C89" w:rsidRDefault="00C72C89" w:rsidP="00C72C89">
            <w:pPr>
              <w:spacing w:after="0" w:line="240" w:lineRule="auto"/>
              <w:rPr>
                <w:sz w:val="20"/>
                <w:szCs w:val="20"/>
              </w:rPr>
            </w:pPr>
            <w:r w:rsidRPr="00C72C89">
              <w:rPr>
                <w:sz w:val="20"/>
                <w:szCs w:val="20"/>
              </w:rPr>
              <w:t>Comment on the opportunities and funding provided by the sponsoring educational institution for</w:t>
            </w:r>
          </w:p>
          <w:p w14:paraId="407C7B3F" w14:textId="77777777" w:rsidR="00C72C89" w:rsidRPr="00C72C89" w:rsidRDefault="00C72C89" w:rsidP="00C72C89">
            <w:pPr>
              <w:spacing w:after="0" w:line="240" w:lineRule="auto"/>
              <w:rPr>
                <w:sz w:val="20"/>
                <w:szCs w:val="20"/>
              </w:rPr>
            </w:pPr>
            <w:r w:rsidRPr="00C72C89">
              <w:rPr>
                <w:sz w:val="20"/>
                <w:szCs w:val="20"/>
              </w:rPr>
              <w:t>faculty to stay current on the topics for which they are responsible.</w:t>
            </w:r>
            <w:r>
              <w:rPr>
                <w:sz w:val="20"/>
                <w:szCs w:val="20"/>
              </w:rPr>
              <w:br/>
            </w:r>
          </w:p>
          <w:p w14:paraId="0290F383" w14:textId="77777777" w:rsidR="00C72C89" w:rsidRPr="00C72C89" w:rsidRDefault="00C72C89" w:rsidP="00C72C89">
            <w:pPr>
              <w:spacing w:after="0" w:line="240" w:lineRule="auto"/>
              <w:rPr>
                <w:sz w:val="20"/>
                <w:szCs w:val="20"/>
              </w:rPr>
            </w:pPr>
            <w:r w:rsidRPr="00C72C89">
              <w:rPr>
                <w:sz w:val="20"/>
                <w:szCs w:val="20"/>
              </w:rPr>
              <w:t>Describe opportunities and services that are extended to part time and adjunct faculty for continuing</w:t>
            </w:r>
          </w:p>
          <w:p w14:paraId="0DDA90FB" w14:textId="77777777" w:rsidR="001D56CD" w:rsidRPr="00A0098E" w:rsidRDefault="00C72C89" w:rsidP="00C72C89">
            <w:pPr>
              <w:spacing w:after="0" w:line="240" w:lineRule="auto"/>
              <w:rPr>
                <w:sz w:val="20"/>
                <w:szCs w:val="20"/>
              </w:rPr>
            </w:pPr>
            <w:r w:rsidRPr="00C72C89">
              <w:rPr>
                <w:sz w:val="20"/>
                <w:szCs w:val="20"/>
              </w:rPr>
              <w:t>education or teaching support.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4F89CFE" w14:textId="77777777" w:rsidR="00C72C89" w:rsidRPr="00C72C89" w:rsidRDefault="00C72C89" w:rsidP="00C72C89">
            <w:pPr>
              <w:spacing w:after="0" w:line="240" w:lineRule="auto"/>
              <w:rPr>
                <w:sz w:val="20"/>
                <w:szCs w:val="20"/>
              </w:rPr>
            </w:pPr>
            <w:r w:rsidRPr="00C72C89">
              <w:rPr>
                <w:sz w:val="20"/>
                <w:szCs w:val="20"/>
              </w:rPr>
              <w:t>Append evidence in pdf format.</w:t>
            </w:r>
            <w:r>
              <w:rPr>
                <w:sz w:val="20"/>
                <w:szCs w:val="20"/>
              </w:rPr>
              <w:br/>
            </w:r>
          </w:p>
          <w:p w14:paraId="20AB8269" w14:textId="77777777" w:rsidR="00C72C89" w:rsidRPr="00C72C89" w:rsidRDefault="00C72C89" w:rsidP="00C72C8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C72C89">
              <w:rPr>
                <w:sz w:val="20"/>
                <w:szCs w:val="20"/>
              </w:rPr>
              <w:t>Append a list of professional development activities for the current academic year for each faculty</w:t>
            </w:r>
            <w:r>
              <w:rPr>
                <w:sz w:val="20"/>
                <w:szCs w:val="20"/>
              </w:rPr>
              <w:t xml:space="preserve"> </w:t>
            </w:r>
            <w:r w:rsidRPr="00C72C89">
              <w:rPr>
                <w:sz w:val="20"/>
                <w:szCs w:val="20"/>
              </w:rPr>
              <w:t>member teaching in the HIM program, including part time and adjunct faculty.</w:t>
            </w:r>
            <w:r w:rsidRPr="00C72C89">
              <w:rPr>
                <w:sz w:val="20"/>
                <w:szCs w:val="20"/>
              </w:rPr>
              <w:br/>
            </w:r>
          </w:p>
          <w:p w14:paraId="6EB6AA38" w14:textId="77777777" w:rsidR="001D56CD" w:rsidRPr="00F87F13" w:rsidRDefault="001D56CD" w:rsidP="00F87F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0AD0965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4E6CFD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80526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A311B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35F677D0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249C907" w14:textId="77777777" w:rsidR="001D56CD" w:rsidRPr="00C87CAB" w:rsidRDefault="008409BF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3B1CCE4" w14:textId="77777777" w:rsidR="009B411C" w:rsidRDefault="00AA7D45" w:rsidP="00AA7D45">
            <w:pPr>
              <w:spacing w:after="0" w:line="240" w:lineRule="auto"/>
              <w:rPr>
                <w:sz w:val="20"/>
                <w:szCs w:val="20"/>
              </w:rPr>
            </w:pPr>
            <w:r w:rsidRPr="00AA7D45">
              <w:rPr>
                <w:sz w:val="20"/>
                <w:szCs w:val="20"/>
              </w:rPr>
              <w:t>Describe the facilities, technology, computers, relevant software, practice resources, simulation labs</w:t>
            </w:r>
            <w:r w:rsidR="009B411C">
              <w:rPr>
                <w:sz w:val="20"/>
                <w:szCs w:val="20"/>
              </w:rPr>
              <w:t xml:space="preserve"> </w:t>
            </w:r>
            <w:r w:rsidRPr="00AA7D45">
              <w:rPr>
                <w:sz w:val="20"/>
                <w:szCs w:val="20"/>
              </w:rPr>
              <w:t>and other materials that are made accessible to students.</w:t>
            </w:r>
          </w:p>
          <w:p w14:paraId="570DF4E8" w14:textId="77777777" w:rsidR="00AA7D45" w:rsidRPr="00AA7D45" w:rsidRDefault="009B411C" w:rsidP="00AA7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A7D45" w:rsidRPr="00AA7D45">
              <w:rPr>
                <w:sz w:val="20"/>
                <w:szCs w:val="20"/>
              </w:rPr>
              <w:t>Are teaching assistants and/or other curriculum</w:t>
            </w:r>
            <w:r>
              <w:rPr>
                <w:sz w:val="20"/>
                <w:szCs w:val="20"/>
              </w:rPr>
              <w:t xml:space="preserve"> </w:t>
            </w:r>
            <w:r w:rsidR="00AA7D45" w:rsidRPr="00AA7D45">
              <w:rPr>
                <w:sz w:val="20"/>
                <w:szCs w:val="20"/>
              </w:rPr>
              <w:t>development support personnel available to the</w:t>
            </w:r>
            <w:r>
              <w:rPr>
                <w:sz w:val="20"/>
                <w:szCs w:val="20"/>
              </w:rPr>
              <w:t xml:space="preserve"> </w:t>
            </w:r>
            <w:r w:rsidR="00AA7D45" w:rsidRPr="00AA7D45">
              <w:rPr>
                <w:sz w:val="20"/>
                <w:szCs w:val="20"/>
              </w:rPr>
              <w:t>program and is this adequate?</w:t>
            </w:r>
          </w:p>
          <w:p w14:paraId="4D795D52" w14:textId="77777777" w:rsidR="008409BF" w:rsidRPr="00C87CAB" w:rsidRDefault="009B411C" w:rsidP="00AA7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A7D45" w:rsidRPr="00AA7D45">
              <w:rPr>
                <w:sz w:val="20"/>
                <w:szCs w:val="20"/>
              </w:rPr>
              <w:t>What other support staff and services are provided to the program, students and faculty such as</w:t>
            </w:r>
            <w:r>
              <w:rPr>
                <w:sz w:val="20"/>
                <w:szCs w:val="20"/>
              </w:rPr>
              <w:t xml:space="preserve"> </w:t>
            </w:r>
            <w:r w:rsidR="00AA7D45" w:rsidRPr="00AA7D45">
              <w:rPr>
                <w:sz w:val="20"/>
                <w:szCs w:val="20"/>
              </w:rPr>
              <w:t>recruitment staff, admissions counseling, technical computer support?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3FDE1FD" w14:textId="77777777" w:rsidR="001D56CD" w:rsidRPr="009B411C" w:rsidRDefault="009B411C" w:rsidP="009B41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9B411C">
              <w:rPr>
                <w:sz w:val="20"/>
                <w:szCs w:val="20"/>
              </w:rPr>
              <w:t>Append a document that lists all simulation software applications used by the program, and courses where these applications are used.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DD38085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7FE46F32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B5F2607" w14:textId="77777777" w:rsidR="001D56CD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16</w:t>
            </w:r>
          </w:p>
          <w:p w14:paraId="1C42AE9D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45318F3B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1950AE3E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473931E7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783C394A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396ECBF0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6A9279FF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105F143D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2A983184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2BB06820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29975EEE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  <w:p w14:paraId="2F2198FE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6F71B85" w14:textId="77777777" w:rsidR="00620084" w:rsidRPr="00620084" w:rsidRDefault="00620084" w:rsidP="006200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008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The program must demonstrate that financial resources are adequate to meet the short and long</w:t>
            </w:r>
            <w:r w:rsidR="007A12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0084">
              <w:rPr>
                <w:rFonts w:asciiTheme="minorHAnsi" w:hAnsiTheme="minorHAnsi" w:cstheme="minorHAnsi"/>
                <w:sz w:val="20"/>
                <w:szCs w:val="20"/>
              </w:rPr>
              <w:t>term goals of the program.</w:t>
            </w:r>
            <w:r w:rsidR="007A12B3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0E78F97" w14:textId="77777777" w:rsidR="00CC5D17" w:rsidRPr="00620084" w:rsidRDefault="00620084" w:rsidP="006200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0084">
              <w:rPr>
                <w:rFonts w:asciiTheme="minorHAnsi" w:hAnsiTheme="minorHAnsi" w:cstheme="minorHAnsi"/>
                <w:sz w:val="20"/>
                <w:szCs w:val="20"/>
              </w:rPr>
              <w:t>Describe the budgeting process used to demonstrate financial support of the program including</w:t>
            </w:r>
            <w:r w:rsidR="007A12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0084">
              <w:rPr>
                <w:rFonts w:asciiTheme="minorHAnsi" w:hAnsiTheme="minorHAnsi" w:cstheme="minorHAnsi"/>
                <w:sz w:val="20"/>
                <w:szCs w:val="20"/>
              </w:rPr>
              <w:t>continuing education support for faculty.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E7C5845" w14:textId="77777777" w:rsidR="00CC5D17" w:rsidRPr="00620084" w:rsidRDefault="00620084" w:rsidP="0062008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00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Append the </w:t>
            </w:r>
            <w:r w:rsidRPr="00620084">
              <w:rPr>
                <w:rFonts w:asciiTheme="minorHAnsi" w:hAnsiTheme="minorHAnsi" w:cstheme="minorHAnsi"/>
                <w:color w:val="2A5DB1"/>
                <w:sz w:val="20"/>
                <w:szCs w:val="20"/>
              </w:rPr>
              <w:t>CAHIIM Budget template.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352FC52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A6CAE7" w14:textId="77777777" w:rsidR="00CC5D17" w:rsidRPr="00C723E3" w:rsidRDefault="00CC5D17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2D615" w14:textId="77777777" w:rsidR="00CC5D17" w:rsidRPr="00C723E3" w:rsidRDefault="00CC5D17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BDF7C" w14:textId="77777777" w:rsidR="00CC5D17" w:rsidRPr="00C723E3" w:rsidRDefault="00CC5D17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97B8E" w14:textId="77777777" w:rsidR="00CC5D17" w:rsidRPr="00C723E3" w:rsidRDefault="00CC5D17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5B275" w14:textId="77777777" w:rsidR="00CC5D17" w:rsidRPr="00C723E3" w:rsidRDefault="00CC5D17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BEAFF" w14:textId="77777777" w:rsidR="00CC5D17" w:rsidRPr="00C723E3" w:rsidRDefault="00CC5D17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F33730" w14:textId="77777777" w:rsidR="00CC5D17" w:rsidRPr="00C723E3" w:rsidRDefault="00CC5D17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9924B3" w14:textId="77777777" w:rsidR="00CC5D17" w:rsidRPr="00C723E3" w:rsidRDefault="00CC5D17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1AF08" w14:textId="77777777" w:rsidR="00CC5D17" w:rsidRPr="00C723E3" w:rsidRDefault="00CC5D17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4B519" w14:textId="77777777" w:rsidR="00CC5D17" w:rsidRPr="00C723E3" w:rsidRDefault="00CC5D17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1C319A3C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98ADFC0" w14:textId="77777777" w:rsidR="001D56CD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FB6BC10" w14:textId="77777777" w:rsidR="00B364A0" w:rsidRPr="00B364A0" w:rsidRDefault="00B364A0" w:rsidP="00B364A0">
            <w:pPr>
              <w:tabs>
                <w:tab w:val="left" w:pos="417"/>
              </w:tabs>
              <w:rPr>
                <w:sz w:val="20"/>
                <w:szCs w:val="20"/>
              </w:rPr>
            </w:pPr>
            <w:r w:rsidRPr="00B364A0">
              <w:rPr>
                <w:sz w:val="20"/>
                <w:szCs w:val="20"/>
              </w:rPr>
              <w:t>Describe the process used to maintain student</w:t>
            </w:r>
            <w:r w:rsidR="00615BA4">
              <w:rPr>
                <w:sz w:val="20"/>
                <w:szCs w:val="20"/>
              </w:rPr>
              <w:t xml:space="preserve"> </w:t>
            </w:r>
            <w:r w:rsidRPr="00B364A0">
              <w:rPr>
                <w:sz w:val="20"/>
                <w:szCs w:val="20"/>
              </w:rPr>
              <w:t>admission, advisement, counseling, and evaluation</w:t>
            </w:r>
            <w:r>
              <w:rPr>
                <w:sz w:val="20"/>
                <w:szCs w:val="20"/>
              </w:rPr>
              <w:t xml:space="preserve"> </w:t>
            </w:r>
            <w:r w:rsidRPr="00B364A0">
              <w:rPr>
                <w:sz w:val="20"/>
                <w:szCs w:val="20"/>
              </w:rPr>
              <w:t>for the HIM program.</w:t>
            </w:r>
          </w:p>
          <w:p w14:paraId="0059A0A3" w14:textId="77777777" w:rsidR="00CC5D17" w:rsidRPr="00B364A0" w:rsidRDefault="00B364A0" w:rsidP="00B364A0">
            <w:pPr>
              <w:tabs>
                <w:tab w:val="left" w:pos="417"/>
              </w:tabs>
              <w:rPr>
                <w:sz w:val="20"/>
                <w:szCs w:val="20"/>
              </w:rPr>
            </w:pPr>
            <w:r w:rsidRPr="00B364A0">
              <w:rPr>
                <w:sz w:val="20"/>
                <w:szCs w:val="20"/>
              </w:rPr>
              <w:t>Provide onsite evidence of student records</w:t>
            </w:r>
            <w:r w:rsidR="00615BA4">
              <w:rPr>
                <w:sz w:val="20"/>
                <w:szCs w:val="20"/>
              </w:rPr>
              <w:t xml:space="preserve"> </w:t>
            </w:r>
            <w:r w:rsidRPr="00B364A0">
              <w:rPr>
                <w:sz w:val="20"/>
                <w:szCs w:val="20"/>
              </w:rPr>
              <w:t>maintenance during the site visit.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9743322" w14:textId="77777777" w:rsidR="001D56CD" w:rsidRPr="00C87CAB" w:rsidRDefault="00B364A0" w:rsidP="00C87C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(optional)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9DA4F62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43503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129D84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1D00BCBC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5F6BC00" w14:textId="77777777" w:rsidR="001D56CD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18</w:t>
            </w:r>
          </w:p>
          <w:p w14:paraId="55971B6C" w14:textId="77777777" w:rsidR="00CC5D17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103ECC1" w14:textId="77777777" w:rsidR="00615BA4" w:rsidRPr="00615BA4" w:rsidRDefault="00615BA4" w:rsidP="00615B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5BA4">
              <w:rPr>
                <w:rFonts w:asciiTheme="minorHAnsi" w:hAnsiTheme="minorHAnsi" w:cstheme="minorHAnsi"/>
                <w:sz w:val="20"/>
                <w:szCs w:val="20"/>
              </w:rPr>
              <w:t>Describe the following information in coordination with the Curriculum Requirements form: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5BA4">
              <w:rPr>
                <w:rFonts w:asciiTheme="minorHAnsi" w:hAnsiTheme="minorHAnsi" w:cstheme="minorHAnsi"/>
                <w:sz w:val="20"/>
                <w:szCs w:val="20"/>
              </w:rPr>
              <w:t>Differences for specific tracks or concentrations (if applicable).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E9E7EE2" w14:textId="77777777" w:rsidR="00615BA4" w:rsidRPr="00615BA4" w:rsidRDefault="00615BA4" w:rsidP="00615B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5BA4">
              <w:rPr>
                <w:rFonts w:asciiTheme="minorHAnsi" w:hAnsiTheme="minorHAnsi" w:cstheme="minorHAnsi"/>
                <w:sz w:val="20"/>
                <w:szCs w:val="20"/>
              </w:rPr>
              <w:t>Describe how the curriculum progresses from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5BA4">
              <w:rPr>
                <w:rFonts w:asciiTheme="minorHAnsi" w:hAnsiTheme="minorHAnsi" w:cstheme="minorHAnsi"/>
                <w:sz w:val="20"/>
                <w:szCs w:val="20"/>
              </w:rPr>
              <w:t>introductory to advanced learning activities to</w:t>
            </w:r>
          </w:p>
          <w:p w14:paraId="1176649E" w14:textId="77777777" w:rsidR="00CC5D17" w:rsidRPr="00615BA4" w:rsidRDefault="00615BA4" w:rsidP="00615B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5BA4">
              <w:rPr>
                <w:rFonts w:asciiTheme="minorHAnsi" w:hAnsiTheme="minorHAnsi" w:cstheme="minorHAnsi"/>
                <w:sz w:val="20"/>
                <w:szCs w:val="20"/>
              </w:rPr>
              <w:t>ensure achievement of student learning and expected knowledge.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5FEC3F0" w14:textId="77777777" w:rsidR="00615BA4" w:rsidRPr="00615BA4" w:rsidRDefault="00615BA4" w:rsidP="00615BA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5B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Append the </w:t>
            </w:r>
            <w:r w:rsidRPr="00615BA4">
              <w:rPr>
                <w:rFonts w:asciiTheme="minorHAnsi" w:hAnsiTheme="minorHAnsi" w:cstheme="minorHAnsi"/>
                <w:color w:val="2A5DB1"/>
                <w:sz w:val="20"/>
                <w:szCs w:val="20"/>
              </w:rPr>
              <w:t xml:space="preserve">CAHIIM Curriculum Requirements </w:t>
            </w:r>
            <w:r w:rsidRPr="00615B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form.</w:t>
            </w:r>
            <w:r w:rsidRPr="00615B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14:paraId="19AF8D0E" w14:textId="77777777" w:rsidR="001D56CD" w:rsidRPr="00615BA4" w:rsidRDefault="00615BA4" w:rsidP="00615B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5B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Append a current </w:t>
            </w:r>
            <w:r w:rsidRPr="00615BA4">
              <w:rPr>
                <w:rFonts w:asciiTheme="minorHAnsi" w:hAnsiTheme="minorHAnsi" w:cstheme="minorHAnsi"/>
                <w:color w:val="2A5DB1"/>
                <w:sz w:val="20"/>
                <w:szCs w:val="20"/>
              </w:rPr>
              <w:t xml:space="preserve">CAHIIM Synopsis of Curriculum </w:t>
            </w:r>
            <w:r w:rsidRPr="00615B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EC314C5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3A23546B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05532D1" w14:textId="77777777" w:rsidR="001D56CD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F8B5072" w14:textId="77777777" w:rsidR="002576EF" w:rsidRPr="003A5D94" w:rsidRDefault="002576EF" w:rsidP="003A5D94">
            <w:p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Syllabi for courses taught in the program must contain the following:</w:t>
            </w:r>
            <w:r w:rsidRPr="003A5D94">
              <w:rPr>
                <w:sz w:val="20"/>
                <w:szCs w:val="20"/>
              </w:rPr>
              <w:br/>
            </w:r>
          </w:p>
          <w:p w14:paraId="3E99FB0F" w14:textId="77777777" w:rsidR="002576EF" w:rsidRPr="003A5D94" w:rsidRDefault="002576EF" w:rsidP="003A5D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Course Number and Title</w:t>
            </w:r>
          </w:p>
          <w:p w14:paraId="34413987" w14:textId="77777777" w:rsidR="002576EF" w:rsidRPr="003A5D94" w:rsidRDefault="002576EF" w:rsidP="003A5D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Co - or Pre-requisites</w:t>
            </w:r>
          </w:p>
          <w:p w14:paraId="4548CA08" w14:textId="77777777" w:rsidR="002576EF" w:rsidRPr="003A5D94" w:rsidRDefault="002576EF" w:rsidP="003A5D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Instructor contact information</w:t>
            </w:r>
          </w:p>
          <w:p w14:paraId="147B7485" w14:textId="77777777" w:rsidR="002576EF" w:rsidRPr="003A5D94" w:rsidRDefault="002576EF" w:rsidP="003A5D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Details regarding text/lab purchases required</w:t>
            </w:r>
          </w:p>
          <w:p w14:paraId="5F31BD19" w14:textId="3FB91EC9" w:rsidR="002576EF" w:rsidRPr="003A5D94" w:rsidRDefault="002576EF" w:rsidP="003A5D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HIM</w:t>
            </w:r>
            <w:r w:rsidR="009152CA">
              <w:rPr>
                <w:sz w:val="20"/>
                <w:szCs w:val="20"/>
              </w:rPr>
              <w:t xml:space="preserve">-related </w:t>
            </w:r>
            <w:r w:rsidRPr="003A5D94">
              <w:rPr>
                <w:sz w:val="20"/>
                <w:szCs w:val="20"/>
              </w:rPr>
              <w:t>curriculum competencies related to each course or a table that</w:t>
            </w:r>
            <w:r w:rsidR="003A5D94" w:rsidRPr="003A5D94">
              <w:rPr>
                <w:sz w:val="20"/>
                <w:szCs w:val="20"/>
              </w:rPr>
              <w:t xml:space="preserve"> </w:t>
            </w:r>
            <w:r w:rsidRPr="003A5D94">
              <w:rPr>
                <w:sz w:val="20"/>
                <w:szCs w:val="20"/>
              </w:rPr>
              <w:t>defines which competencies are seen in each course</w:t>
            </w:r>
          </w:p>
          <w:p w14:paraId="12305D6C" w14:textId="77777777" w:rsidR="002576EF" w:rsidRPr="003A5D94" w:rsidRDefault="002576EF" w:rsidP="003A5D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Course Objectives</w:t>
            </w:r>
          </w:p>
          <w:p w14:paraId="647CBCF1" w14:textId="77777777" w:rsidR="003A5D94" w:rsidRDefault="002576EF" w:rsidP="003A5D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Course Schedule</w:t>
            </w:r>
          </w:p>
          <w:p w14:paraId="2069590C" w14:textId="77777777" w:rsidR="002576EF" w:rsidRPr="003A5D94" w:rsidRDefault="002576EF" w:rsidP="003A5D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Evaluation Methods, including a weighted scale if points or percentages are used for</w:t>
            </w:r>
            <w:r w:rsidR="003A5D94">
              <w:rPr>
                <w:sz w:val="20"/>
                <w:szCs w:val="20"/>
              </w:rPr>
              <w:t xml:space="preserve"> </w:t>
            </w:r>
            <w:r w:rsidRPr="003A5D94">
              <w:rPr>
                <w:sz w:val="20"/>
                <w:szCs w:val="20"/>
              </w:rPr>
              <w:lastRenderedPageBreak/>
              <w:t>grading,</w:t>
            </w:r>
            <w:r w:rsidR="003A5D94">
              <w:rPr>
                <w:sz w:val="20"/>
                <w:szCs w:val="20"/>
              </w:rPr>
              <w:t xml:space="preserve"> </w:t>
            </w:r>
            <w:r w:rsidRPr="003A5D94">
              <w:rPr>
                <w:sz w:val="20"/>
                <w:szCs w:val="20"/>
              </w:rPr>
              <w:t>so that students can determine what is needed to get an A, B, C or D.</w:t>
            </w:r>
          </w:p>
          <w:p w14:paraId="0489DFA1" w14:textId="77777777" w:rsidR="002576EF" w:rsidRPr="003A5D94" w:rsidRDefault="002576EF" w:rsidP="003A5D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Describe how course syllabi are reviewed and revised, the frequency of this process, and by</w:t>
            </w:r>
            <w:r w:rsidR="003A5D94">
              <w:rPr>
                <w:sz w:val="20"/>
                <w:szCs w:val="20"/>
              </w:rPr>
              <w:t xml:space="preserve"> </w:t>
            </w:r>
            <w:r w:rsidRPr="003A5D94">
              <w:rPr>
                <w:sz w:val="20"/>
                <w:szCs w:val="20"/>
              </w:rPr>
              <w:t>whom.</w:t>
            </w:r>
            <w:r w:rsidR="003A5D94" w:rsidRPr="003A5D94">
              <w:rPr>
                <w:sz w:val="20"/>
                <w:szCs w:val="20"/>
              </w:rPr>
              <w:br/>
            </w:r>
          </w:p>
          <w:p w14:paraId="3854D4CB" w14:textId="77777777" w:rsidR="00CC5D17" w:rsidRPr="003A5D94" w:rsidRDefault="002576EF" w:rsidP="003A5D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Describe how faculty outside of HIM who are teaching courses required by the HIM program,</w:t>
            </w:r>
            <w:r w:rsidR="003A5D94" w:rsidRPr="003A5D94">
              <w:rPr>
                <w:sz w:val="20"/>
                <w:szCs w:val="20"/>
              </w:rPr>
              <w:t xml:space="preserve"> </w:t>
            </w:r>
            <w:r w:rsidRPr="003A5D94">
              <w:rPr>
                <w:sz w:val="20"/>
                <w:szCs w:val="20"/>
              </w:rPr>
              <w:t>are informed of the competencies.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9743728" w14:textId="77777777" w:rsidR="003A5D94" w:rsidRPr="003A5D94" w:rsidRDefault="003A5D94" w:rsidP="003A5D94">
            <w:p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lastRenderedPageBreak/>
              <w:t>Append evidence in pdf format.</w:t>
            </w:r>
          </w:p>
          <w:p w14:paraId="6A74B0FA" w14:textId="77777777" w:rsidR="003A5D94" w:rsidRPr="003A5D94" w:rsidRDefault="003A5D94" w:rsidP="003A5D9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Append the current course syllabus for each required HIM professional course in the program. Upload each syllabus separately and provide the course number and name in the upload description.</w:t>
            </w:r>
          </w:p>
          <w:p w14:paraId="19B6508C" w14:textId="77777777" w:rsidR="003A5D94" w:rsidRPr="003A5D94" w:rsidRDefault="003A5D94" w:rsidP="003A5D94">
            <w:pPr>
              <w:spacing w:after="0" w:line="240" w:lineRule="auto"/>
              <w:rPr>
                <w:sz w:val="20"/>
                <w:szCs w:val="20"/>
              </w:rPr>
            </w:pPr>
          </w:p>
          <w:p w14:paraId="023CC9A7" w14:textId="77777777" w:rsidR="003A5D94" w:rsidRPr="003A5D94" w:rsidRDefault="003A5D94" w:rsidP="003A5D9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Append one copy of the following syllabi:</w:t>
            </w:r>
            <w:r w:rsidRPr="003A5D94">
              <w:rPr>
                <w:sz w:val="20"/>
                <w:szCs w:val="20"/>
              </w:rPr>
              <w:br/>
            </w:r>
          </w:p>
          <w:p w14:paraId="7110C762" w14:textId="77777777" w:rsidR="003A5D94" w:rsidRPr="003A5D94" w:rsidRDefault="003A5D94" w:rsidP="003A5D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Anatomy and Physiology</w:t>
            </w:r>
          </w:p>
          <w:p w14:paraId="2BBDF1E4" w14:textId="77777777" w:rsidR="003A5D94" w:rsidRPr="003A5D94" w:rsidRDefault="003A5D94" w:rsidP="003A5D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Math statistics</w:t>
            </w:r>
          </w:p>
          <w:p w14:paraId="30F588FA" w14:textId="77777777" w:rsidR="003A5D94" w:rsidRPr="003A5D94" w:rsidRDefault="003A5D94" w:rsidP="003A5D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Medical Terminology</w:t>
            </w:r>
          </w:p>
          <w:p w14:paraId="5694ADCB" w14:textId="77777777" w:rsidR="001D56CD" w:rsidRPr="003A5D94" w:rsidRDefault="003A5D94" w:rsidP="003A5D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3A5D94">
              <w:rPr>
                <w:sz w:val="20"/>
                <w:szCs w:val="20"/>
              </w:rPr>
              <w:t>Pathology and Pharmacology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0DC2FD2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137209F8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86A717F" w14:textId="77777777" w:rsidR="001D56CD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691132B" w14:textId="77777777" w:rsidR="00960632" w:rsidRPr="00960632" w:rsidRDefault="00960632" w:rsidP="00960632">
            <w:pPr>
              <w:spacing w:after="0" w:line="240" w:lineRule="auto"/>
              <w:rPr>
                <w:sz w:val="20"/>
                <w:szCs w:val="20"/>
              </w:rPr>
            </w:pPr>
            <w:r w:rsidRPr="00960632">
              <w:rPr>
                <w:sz w:val="20"/>
                <w:szCs w:val="20"/>
              </w:rPr>
              <w:t>Describe how program courses are organized,</w:t>
            </w:r>
            <w:r>
              <w:rPr>
                <w:sz w:val="20"/>
                <w:szCs w:val="20"/>
              </w:rPr>
              <w:t xml:space="preserve"> </w:t>
            </w:r>
            <w:r w:rsidRPr="00960632">
              <w:rPr>
                <w:sz w:val="20"/>
                <w:szCs w:val="20"/>
              </w:rPr>
              <w:t>sequenced and coordinated.</w:t>
            </w:r>
          </w:p>
          <w:p w14:paraId="2699202E" w14:textId="77777777" w:rsidR="001D56CD" w:rsidRPr="00C87CAB" w:rsidRDefault="00960632" w:rsidP="009606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960632">
              <w:rPr>
                <w:sz w:val="20"/>
                <w:szCs w:val="20"/>
              </w:rPr>
              <w:t>Describe any changes that may occur to the course sequence over the next twelve months, if any.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B744A18" w14:textId="77777777" w:rsidR="00960632" w:rsidRPr="00960632" w:rsidRDefault="00960632" w:rsidP="00960632">
            <w:pPr>
              <w:spacing w:after="0" w:line="240" w:lineRule="auto"/>
              <w:rPr>
                <w:sz w:val="20"/>
                <w:szCs w:val="20"/>
              </w:rPr>
            </w:pPr>
            <w:r w:rsidRPr="00960632">
              <w:rPr>
                <w:sz w:val="20"/>
                <w:szCs w:val="20"/>
              </w:rPr>
              <w:t>Append evidence in pdf format.</w:t>
            </w:r>
          </w:p>
          <w:p w14:paraId="174B5C34" w14:textId="77777777" w:rsidR="001D56CD" w:rsidRPr="00960632" w:rsidRDefault="00960632" w:rsidP="0096063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960632">
              <w:rPr>
                <w:sz w:val="20"/>
                <w:szCs w:val="20"/>
              </w:rPr>
              <w:t>Append a document that shows the preferred sequence for completing all coursework required for the HIM degree.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11CF66E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26B501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A8F13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4FB015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22E9D9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101F10F7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8F5244C" w14:textId="77777777" w:rsidR="001D56CD" w:rsidRPr="00C87CAB" w:rsidRDefault="00CC5D17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F7E29BD" w14:textId="77777777" w:rsidR="007F4493" w:rsidRPr="007F4493" w:rsidRDefault="007F4493" w:rsidP="007F4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4493">
              <w:rPr>
                <w:rFonts w:asciiTheme="minorHAnsi" w:hAnsiTheme="minorHAnsi" w:cstheme="minorHAnsi"/>
                <w:sz w:val="20"/>
                <w:szCs w:val="20"/>
              </w:rPr>
              <w:t>Review the section of this Standard in the CAHIIM 2018 Compliance Guide for Accreditation</w:t>
            </w:r>
          </w:p>
          <w:p w14:paraId="7613FEFD" w14:textId="77777777" w:rsidR="00CC5D17" w:rsidRPr="007F4493" w:rsidRDefault="007F4493" w:rsidP="007F4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4493">
              <w:rPr>
                <w:rFonts w:asciiTheme="minorHAnsi" w:hAnsiTheme="minorHAnsi" w:cstheme="minorHAnsi"/>
                <w:sz w:val="20"/>
                <w:szCs w:val="20"/>
              </w:rPr>
              <w:t>Standards for instructions in providing access to the program’s learning management system (LMS).</w:t>
            </w:r>
            <w:r w:rsidRPr="007F4493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F4493">
              <w:rPr>
                <w:rFonts w:asciiTheme="minorHAnsi" w:hAnsiTheme="minorHAnsi" w:cstheme="minorHAnsi"/>
                <w:sz w:val="20"/>
                <w:szCs w:val="20"/>
              </w:rPr>
              <w:t>Describe and document the pathway selected by the program to provide access (login and</w:t>
            </w:r>
            <w:r w:rsidRPr="007F4493">
              <w:rPr>
                <w:rFonts w:asciiTheme="minorHAnsi" w:hAnsiTheme="minorHAnsi" w:cstheme="minorHAnsi"/>
                <w:sz w:val="20"/>
                <w:szCs w:val="20"/>
              </w:rPr>
              <w:cr/>
              <w:t>password) to the program’s learning management system.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82A2D1D" w14:textId="77777777" w:rsidR="007F4493" w:rsidRPr="007F4493" w:rsidRDefault="007F4493" w:rsidP="007F44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44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Append the </w:t>
            </w:r>
            <w:r w:rsidRPr="007F4493">
              <w:rPr>
                <w:rFonts w:asciiTheme="minorHAnsi" w:hAnsiTheme="minorHAnsi" w:cstheme="minorHAnsi"/>
                <w:color w:val="2A5DB1"/>
                <w:sz w:val="20"/>
                <w:szCs w:val="20"/>
              </w:rPr>
              <w:t>CAHIIM Learning Management System Access form.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5119F75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13D1B225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2DA95D2" w14:textId="77777777" w:rsidR="001D56CD" w:rsidRPr="00C87CAB" w:rsidRDefault="00C87CAB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6B254B5" w14:textId="77777777" w:rsidR="00377547" w:rsidRPr="00377547" w:rsidRDefault="00377547" w:rsidP="00377547">
            <w:pPr>
              <w:spacing w:after="0" w:line="240" w:lineRule="auto"/>
              <w:rPr>
                <w:sz w:val="20"/>
                <w:szCs w:val="20"/>
              </w:rPr>
            </w:pPr>
            <w:r w:rsidRPr="00377547">
              <w:rPr>
                <w:sz w:val="20"/>
                <w:szCs w:val="20"/>
              </w:rPr>
              <w:t>Describe the program's evaluative approach and</w:t>
            </w:r>
            <w:r>
              <w:rPr>
                <w:sz w:val="20"/>
                <w:szCs w:val="20"/>
              </w:rPr>
              <w:t xml:space="preserve"> </w:t>
            </w:r>
            <w:r w:rsidRPr="00377547">
              <w:rPr>
                <w:sz w:val="20"/>
                <w:szCs w:val="20"/>
              </w:rPr>
              <w:t>frequency that ensures student achievement and</w:t>
            </w:r>
          </w:p>
          <w:p w14:paraId="62687F2A" w14:textId="77777777" w:rsidR="001D56CD" w:rsidRPr="00C87CAB" w:rsidRDefault="00377547" w:rsidP="00377547">
            <w:pPr>
              <w:spacing w:after="0" w:line="240" w:lineRule="auto"/>
              <w:rPr>
                <w:sz w:val="20"/>
                <w:szCs w:val="20"/>
              </w:rPr>
            </w:pPr>
            <w:r w:rsidRPr="00377547">
              <w:rPr>
                <w:sz w:val="20"/>
                <w:szCs w:val="20"/>
              </w:rPr>
              <w:t>attainment of the curriculum competencies.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DE35F2C" w14:textId="77777777" w:rsidR="00377547" w:rsidRPr="00377547" w:rsidRDefault="00377547" w:rsidP="00377547">
            <w:pPr>
              <w:rPr>
                <w:sz w:val="20"/>
                <w:szCs w:val="20"/>
              </w:rPr>
            </w:pPr>
            <w:r w:rsidRPr="00377547">
              <w:rPr>
                <w:sz w:val="20"/>
                <w:szCs w:val="20"/>
              </w:rPr>
              <w:t>Append evidence in pdf format.</w:t>
            </w:r>
          </w:p>
          <w:p w14:paraId="76C710EB" w14:textId="77777777" w:rsidR="001D56CD" w:rsidRPr="00377547" w:rsidRDefault="00377547" w:rsidP="00377547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77547">
              <w:rPr>
                <w:sz w:val="20"/>
                <w:szCs w:val="20"/>
              </w:rPr>
              <w:t>Append examples of evaluation techniques; tools, rubrics or portfolios that focus on analysis and problem-solving activities.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DE103D4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CAA9D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0A37A2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04F93A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D9E276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533F7D85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EABF0DB" w14:textId="77777777" w:rsidR="001D56CD" w:rsidRPr="00C87CAB" w:rsidRDefault="00C87CAB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5440355" w14:textId="77777777" w:rsidR="00DC5D49" w:rsidRPr="00DC5D49" w:rsidRDefault="00DC5D49" w:rsidP="00DC5D49">
            <w:pPr>
              <w:spacing w:after="0" w:line="240" w:lineRule="auto"/>
              <w:rPr>
                <w:sz w:val="20"/>
                <w:szCs w:val="20"/>
              </w:rPr>
            </w:pPr>
            <w:r w:rsidRPr="00DC5D49">
              <w:rPr>
                <w:sz w:val="20"/>
                <w:szCs w:val="20"/>
              </w:rPr>
              <w:t>Describe how the professional practice experience</w:t>
            </w:r>
            <w:r>
              <w:rPr>
                <w:sz w:val="20"/>
                <w:szCs w:val="20"/>
              </w:rPr>
              <w:t xml:space="preserve"> </w:t>
            </w:r>
            <w:r w:rsidRPr="00DC5D49">
              <w:rPr>
                <w:sz w:val="20"/>
                <w:szCs w:val="20"/>
              </w:rPr>
              <w:t>(PPE) is incorporated within the curriculum and</w:t>
            </w:r>
          </w:p>
          <w:p w14:paraId="2D40C4CC" w14:textId="77777777" w:rsidR="00DC5D49" w:rsidRPr="00DC5D49" w:rsidRDefault="00DC5D49" w:rsidP="00DC5D49">
            <w:pPr>
              <w:spacing w:after="0" w:line="240" w:lineRule="auto"/>
              <w:rPr>
                <w:sz w:val="20"/>
                <w:szCs w:val="20"/>
              </w:rPr>
            </w:pPr>
            <w:r w:rsidRPr="00DC5D49">
              <w:rPr>
                <w:sz w:val="20"/>
                <w:szCs w:val="20"/>
              </w:rPr>
              <w:t>how student PPE assignments are arranged.</w:t>
            </w:r>
            <w:r>
              <w:rPr>
                <w:sz w:val="20"/>
                <w:szCs w:val="20"/>
              </w:rPr>
              <w:t xml:space="preserve"> </w:t>
            </w:r>
            <w:r w:rsidRPr="00DC5D49">
              <w:rPr>
                <w:sz w:val="20"/>
                <w:szCs w:val="20"/>
              </w:rPr>
              <w:t>If practice simulations are used as part of the PPE experience, explain what skills are</w:t>
            </w:r>
            <w:r>
              <w:rPr>
                <w:sz w:val="20"/>
                <w:szCs w:val="20"/>
              </w:rPr>
              <w:t xml:space="preserve"> </w:t>
            </w:r>
            <w:r w:rsidRPr="00DC5D49">
              <w:rPr>
                <w:sz w:val="20"/>
                <w:szCs w:val="20"/>
              </w:rPr>
              <w:t>addressed and how the</w:t>
            </w:r>
            <w:r w:rsidR="00515AFB">
              <w:rPr>
                <w:sz w:val="20"/>
                <w:szCs w:val="20"/>
              </w:rPr>
              <w:t xml:space="preserve"> </w:t>
            </w:r>
            <w:r w:rsidRPr="00DC5D49">
              <w:rPr>
                <w:sz w:val="20"/>
                <w:szCs w:val="20"/>
              </w:rPr>
              <w:t xml:space="preserve">simulations are supervised, what technology is used, </w:t>
            </w:r>
            <w:r w:rsidRPr="00DC5D49">
              <w:rPr>
                <w:sz w:val="20"/>
                <w:szCs w:val="20"/>
              </w:rPr>
              <w:lastRenderedPageBreak/>
              <w:t>and how student</w:t>
            </w:r>
            <w:r>
              <w:rPr>
                <w:sz w:val="20"/>
                <w:szCs w:val="20"/>
              </w:rPr>
              <w:t xml:space="preserve"> </w:t>
            </w:r>
            <w:r w:rsidRPr="00DC5D49">
              <w:rPr>
                <w:sz w:val="20"/>
                <w:szCs w:val="20"/>
              </w:rPr>
              <w:t>progress is evaluated.</w:t>
            </w:r>
            <w:r w:rsidR="00515AFB">
              <w:rPr>
                <w:sz w:val="20"/>
                <w:szCs w:val="20"/>
              </w:rPr>
              <w:br/>
            </w:r>
          </w:p>
          <w:p w14:paraId="28CA95AF" w14:textId="77777777" w:rsidR="00DC5D49" w:rsidRPr="00DC5D49" w:rsidRDefault="00DC5D49" w:rsidP="00DC5D49">
            <w:pPr>
              <w:spacing w:after="0" w:line="240" w:lineRule="auto"/>
              <w:rPr>
                <w:sz w:val="20"/>
                <w:szCs w:val="20"/>
              </w:rPr>
            </w:pPr>
            <w:r w:rsidRPr="00DC5D49">
              <w:rPr>
                <w:sz w:val="20"/>
                <w:szCs w:val="20"/>
              </w:rPr>
              <w:t>Describe how and when students are exposed to traditional acute care, other types of nontraditional</w:t>
            </w:r>
          </w:p>
          <w:p w14:paraId="7EDD30AA" w14:textId="77777777" w:rsidR="00DC5D49" w:rsidRPr="00DC5D49" w:rsidRDefault="00DC5D49" w:rsidP="00DC5D49">
            <w:pPr>
              <w:spacing w:after="0" w:line="240" w:lineRule="auto"/>
              <w:rPr>
                <w:sz w:val="20"/>
                <w:szCs w:val="20"/>
              </w:rPr>
            </w:pPr>
            <w:r w:rsidRPr="00DC5D49">
              <w:rPr>
                <w:sz w:val="20"/>
                <w:szCs w:val="20"/>
              </w:rPr>
              <w:t>healthcare and health-related environments,</w:t>
            </w:r>
            <w:r w:rsidR="00515AFB">
              <w:rPr>
                <w:sz w:val="20"/>
                <w:szCs w:val="20"/>
              </w:rPr>
              <w:t xml:space="preserve"> </w:t>
            </w:r>
            <w:r w:rsidRPr="00DC5D49">
              <w:rPr>
                <w:sz w:val="20"/>
                <w:szCs w:val="20"/>
              </w:rPr>
              <w:t>information systems, facilities and</w:t>
            </w:r>
            <w:r w:rsidR="00515AFB">
              <w:rPr>
                <w:sz w:val="20"/>
                <w:szCs w:val="20"/>
              </w:rPr>
              <w:t xml:space="preserve"> </w:t>
            </w:r>
            <w:r w:rsidRPr="00DC5D49">
              <w:rPr>
                <w:sz w:val="20"/>
                <w:szCs w:val="20"/>
              </w:rPr>
              <w:t>services.</w:t>
            </w:r>
            <w:r w:rsidR="00515AFB">
              <w:rPr>
                <w:sz w:val="20"/>
                <w:szCs w:val="20"/>
              </w:rPr>
              <w:br/>
            </w:r>
          </w:p>
          <w:p w14:paraId="06A0DEA6" w14:textId="77777777" w:rsidR="00DC5D49" w:rsidRPr="00DC5D49" w:rsidRDefault="00DC5D49" w:rsidP="00DC5D49">
            <w:pPr>
              <w:spacing w:after="0" w:line="240" w:lineRule="auto"/>
              <w:rPr>
                <w:sz w:val="20"/>
                <w:szCs w:val="20"/>
              </w:rPr>
            </w:pPr>
            <w:r w:rsidRPr="00DC5D49">
              <w:rPr>
                <w:sz w:val="20"/>
                <w:szCs w:val="20"/>
              </w:rPr>
              <w:t>Describe who is responsible for overall management of the PPE site assignments and</w:t>
            </w:r>
            <w:r w:rsidR="00515AFB">
              <w:rPr>
                <w:sz w:val="20"/>
                <w:szCs w:val="20"/>
              </w:rPr>
              <w:t xml:space="preserve"> </w:t>
            </w:r>
            <w:r w:rsidRPr="00DC5D49">
              <w:rPr>
                <w:sz w:val="20"/>
                <w:szCs w:val="20"/>
              </w:rPr>
              <w:t>experiences.</w:t>
            </w:r>
          </w:p>
          <w:p w14:paraId="648A4791" w14:textId="77777777" w:rsidR="00DC5D49" w:rsidRPr="00DC5D49" w:rsidRDefault="00515AFB" w:rsidP="00DC5D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DC5D49" w:rsidRPr="00DC5D49">
              <w:rPr>
                <w:sz w:val="20"/>
                <w:szCs w:val="20"/>
              </w:rPr>
              <w:t>Describe the communication process between the HIM program and the PPE sites prior to,</w:t>
            </w:r>
            <w:r>
              <w:rPr>
                <w:sz w:val="20"/>
                <w:szCs w:val="20"/>
              </w:rPr>
              <w:t xml:space="preserve"> </w:t>
            </w:r>
            <w:r w:rsidR="00DC5D49" w:rsidRPr="00DC5D49">
              <w:rPr>
                <w:sz w:val="20"/>
                <w:szCs w:val="20"/>
              </w:rPr>
              <w:t>during and after each experience.</w:t>
            </w:r>
          </w:p>
          <w:p w14:paraId="27E86789" w14:textId="77777777" w:rsidR="00DC5D49" w:rsidRPr="00DC5D49" w:rsidRDefault="00515AFB" w:rsidP="00DC5D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DC5D49" w:rsidRPr="00DC5D49">
              <w:rPr>
                <w:sz w:val="20"/>
                <w:szCs w:val="20"/>
              </w:rPr>
              <w:t>Describe how and when in the HIM program the policies for PPE are communicated to</w:t>
            </w:r>
            <w:r>
              <w:rPr>
                <w:sz w:val="20"/>
                <w:szCs w:val="20"/>
              </w:rPr>
              <w:t xml:space="preserve"> </w:t>
            </w:r>
            <w:r w:rsidR="00DC5D49" w:rsidRPr="00DC5D49">
              <w:rPr>
                <w:sz w:val="20"/>
                <w:szCs w:val="20"/>
              </w:rPr>
              <w:t>students.</w:t>
            </w:r>
          </w:p>
          <w:p w14:paraId="19D8AECA" w14:textId="77777777" w:rsidR="00DC5D49" w:rsidRPr="00DC5D49" w:rsidRDefault="00515AFB" w:rsidP="00DC5D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DC5D49" w:rsidRPr="00DC5D49">
              <w:rPr>
                <w:sz w:val="20"/>
                <w:szCs w:val="20"/>
              </w:rPr>
              <w:t>If projects are included in the PPE, describe several examples of the types of projects</w:t>
            </w:r>
            <w:r>
              <w:rPr>
                <w:sz w:val="20"/>
                <w:szCs w:val="20"/>
              </w:rPr>
              <w:t xml:space="preserve"> </w:t>
            </w:r>
            <w:r w:rsidR="00DC5D49" w:rsidRPr="00DC5D49">
              <w:rPr>
                <w:sz w:val="20"/>
                <w:szCs w:val="20"/>
              </w:rPr>
              <w:t>assigned.</w:t>
            </w:r>
          </w:p>
          <w:p w14:paraId="28B641D1" w14:textId="77777777" w:rsidR="001D56CD" w:rsidRDefault="001D56CD" w:rsidP="00DC5D49">
            <w:pPr>
              <w:spacing w:after="0" w:line="240" w:lineRule="auto"/>
              <w:rPr>
                <w:sz w:val="20"/>
                <w:szCs w:val="20"/>
              </w:rPr>
            </w:pPr>
          </w:p>
          <w:p w14:paraId="7307BEDF" w14:textId="77777777" w:rsidR="00515AFB" w:rsidRPr="00515AFB" w:rsidRDefault="00515AFB" w:rsidP="00515AFB">
            <w:pPr>
              <w:spacing w:after="0" w:line="240" w:lineRule="auto"/>
              <w:rPr>
                <w:sz w:val="20"/>
                <w:szCs w:val="20"/>
              </w:rPr>
            </w:pPr>
            <w:r w:rsidRPr="00515AFB">
              <w:rPr>
                <w:sz w:val="20"/>
                <w:szCs w:val="20"/>
              </w:rPr>
              <w:t>Describe how the student service work policy is communicated to all HIM students and PPE</w:t>
            </w:r>
          </w:p>
          <w:p w14:paraId="0B3269F3" w14:textId="77777777" w:rsidR="00515AFB" w:rsidRPr="00C87CAB" w:rsidRDefault="00515AFB" w:rsidP="00515AFB">
            <w:pPr>
              <w:spacing w:after="0" w:line="240" w:lineRule="auto"/>
              <w:rPr>
                <w:sz w:val="20"/>
                <w:szCs w:val="20"/>
              </w:rPr>
            </w:pPr>
            <w:r w:rsidRPr="00515AFB">
              <w:rPr>
                <w:sz w:val="20"/>
                <w:szCs w:val="20"/>
              </w:rPr>
              <w:t>sites.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8174959" w14:textId="77777777" w:rsidR="00515AFB" w:rsidRPr="00515AFB" w:rsidRDefault="00515AFB" w:rsidP="00515AFB">
            <w:pPr>
              <w:spacing w:after="0" w:line="240" w:lineRule="auto"/>
              <w:rPr>
                <w:sz w:val="20"/>
                <w:szCs w:val="20"/>
              </w:rPr>
            </w:pPr>
            <w:r w:rsidRPr="00515AFB">
              <w:rPr>
                <w:sz w:val="20"/>
                <w:szCs w:val="20"/>
              </w:rPr>
              <w:lastRenderedPageBreak/>
              <w:t>Append evidence in pdf format.</w:t>
            </w:r>
            <w:r>
              <w:rPr>
                <w:sz w:val="20"/>
                <w:szCs w:val="20"/>
              </w:rPr>
              <w:br/>
            </w:r>
          </w:p>
          <w:p w14:paraId="2065AC68" w14:textId="77777777" w:rsidR="00515AFB" w:rsidRPr="00515AFB" w:rsidRDefault="00515AFB" w:rsidP="00515AF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515AFB">
              <w:rPr>
                <w:sz w:val="20"/>
                <w:szCs w:val="20"/>
              </w:rPr>
              <w:t xml:space="preserve">Append a list of the current professional practice experience sites that have a current, signed </w:t>
            </w:r>
            <w:r w:rsidRPr="00515AFB">
              <w:rPr>
                <w:sz w:val="20"/>
                <w:szCs w:val="20"/>
              </w:rPr>
              <w:lastRenderedPageBreak/>
              <w:t>agreement.</w:t>
            </w:r>
            <w:r w:rsidRPr="00515AFB">
              <w:rPr>
                <w:sz w:val="20"/>
                <w:szCs w:val="20"/>
              </w:rPr>
              <w:br/>
            </w:r>
          </w:p>
          <w:p w14:paraId="7793D9C9" w14:textId="77777777" w:rsidR="00515AFB" w:rsidRPr="00515AFB" w:rsidRDefault="00515AFB" w:rsidP="00515AF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515AFB">
              <w:rPr>
                <w:sz w:val="20"/>
                <w:szCs w:val="20"/>
              </w:rPr>
              <w:t>Append an example of a PPE student evaluation form.</w:t>
            </w:r>
          </w:p>
          <w:p w14:paraId="7E16E336" w14:textId="77777777" w:rsidR="001D56CD" w:rsidRPr="00515AFB" w:rsidRDefault="00515AFB" w:rsidP="00515AF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515AFB">
              <w:rPr>
                <w:sz w:val="20"/>
                <w:szCs w:val="20"/>
              </w:rPr>
              <w:t>Append the PPE handbook and other materials that support the PPE assignment.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F177DBC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6F7D7662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5BF4A8E" w14:textId="77777777" w:rsidR="001D56CD" w:rsidRPr="00C87CAB" w:rsidRDefault="00C87CAB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69C115C" w14:textId="77777777" w:rsidR="00100F9F" w:rsidRPr="00100F9F" w:rsidRDefault="00100F9F" w:rsidP="00100F9F">
            <w:pPr>
              <w:spacing w:after="0" w:line="240" w:lineRule="auto"/>
              <w:rPr>
                <w:sz w:val="20"/>
                <w:szCs w:val="20"/>
              </w:rPr>
            </w:pPr>
            <w:r w:rsidRPr="00100F9F">
              <w:rPr>
                <w:sz w:val="20"/>
                <w:szCs w:val="20"/>
              </w:rPr>
              <w:t>Describe how the program provides</w:t>
            </w:r>
            <w:r>
              <w:rPr>
                <w:sz w:val="20"/>
                <w:szCs w:val="20"/>
              </w:rPr>
              <w:t xml:space="preserve"> </w:t>
            </w:r>
            <w:r w:rsidRPr="00100F9F">
              <w:rPr>
                <w:sz w:val="20"/>
                <w:szCs w:val="20"/>
              </w:rPr>
              <w:t>policies and procedures to potential applicants and enrolled</w:t>
            </w:r>
            <w:r>
              <w:rPr>
                <w:sz w:val="20"/>
                <w:szCs w:val="20"/>
              </w:rPr>
              <w:t xml:space="preserve"> </w:t>
            </w:r>
            <w:r w:rsidRPr="00100F9F">
              <w:rPr>
                <w:sz w:val="20"/>
                <w:szCs w:val="20"/>
              </w:rPr>
              <w:t>students. Describe the process used to review and update the information.</w:t>
            </w:r>
            <w:r>
              <w:rPr>
                <w:sz w:val="20"/>
                <w:szCs w:val="20"/>
              </w:rPr>
              <w:br/>
            </w:r>
          </w:p>
          <w:p w14:paraId="3C52E637" w14:textId="77777777" w:rsidR="001D56CD" w:rsidRPr="00C87CAB" w:rsidRDefault="00100F9F" w:rsidP="00100F9F">
            <w:pPr>
              <w:spacing w:after="0" w:line="240" w:lineRule="auto"/>
              <w:rPr>
                <w:sz w:val="20"/>
                <w:szCs w:val="20"/>
              </w:rPr>
            </w:pPr>
            <w:r w:rsidRPr="00100F9F">
              <w:rPr>
                <w:sz w:val="20"/>
                <w:szCs w:val="20"/>
              </w:rPr>
              <w:t>Describe any specific admissions</w:t>
            </w:r>
            <w:r>
              <w:rPr>
                <w:sz w:val="20"/>
                <w:szCs w:val="20"/>
              </w:rPr>
              <w:t xml:space="preserve"> </w:t>
            </w:r>
            <w:r w:rsidRPr="00100F9F">
              <w:rPr>
                <w:sz w:val="20"/>
                <w:szCs w:val="20"/>
              </w:rPr>
              <w:t>requirements for all pathways in the</w:t>
            </w:r>
            <w:r>
              <w:rPr>
                <w:sz w:val="20"/>
                <w:szCs w:val="20"/>
              </w:rPr>
              <w:t xml:space="preserve"> </w:t>
            </w:r>
            <w:r w:rsidRPr="00100F9F">
              <w:rPr>
                <w:sz w:val="20"/>
                <w:szCs w:val="20"/>
              </w:rPr>
              <w:t>Health Information</w:t>
            </w:r>
            <w:r>
              <w:rPr>
                <w:sz w:val="20"/>
                <w:szCs w:val="20"/>
              </w:rPr>
              <w:t xml:space="preserve"> </w:t>
            </w:r>
            <w:r w:rsidRPr="00100F9F">
              <w:rPr>
                <w:sz w:val="20"/>
                <w:szCs w:val="20"/>
              </w:rPr>
              <w:t>Management program.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356A61E" w14:textId="77777777" w:rsidR="00100F9F" w:rsidRPr="00CB731C" w:rsidRDefault="00100F9F" w:rsidP="00CB731C">
            <w:p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t>Append evidence of the following policies from the location in the program's handbook or website in pdf format</w:t>
            </w:r>
            <w:r w:rsidR="00CB731C" w:rsidRPr="00CB731C">
              <w:rPr>
                <w:sz w:val="20"/>
                <w:szCs w:val="20"/>
              </w:rPr>
              <w:t>:</w:t>
            </w:r>
            <w:r w:rsidR="00CB731C" w:rsidRPr="00CB731C">
              <w:rPr>
                <w:sz w:val="20"/>
                <w:szCs w:val="20"/>
              </w:rPr>
              <w:br/>
            </w:r>
          </w:p>
          <w:p w14:paraId="3E2FBA72" w14:textId="77777777" w:rsidR="00100F9F" w:rsidRPr="00CB731C" w:rsidRDefault="00100F9F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t>CAHIIM prescribed Accreditation Statement as published.</w:t>
            </w:r>
            <w:r w:rsidR="00CB731C" w:rsidRPr="00CB731C">
              <w:rPr>
                <w:sz w:val="20"/>
                <w:szCs w:val="20"/>
              </w:rPr>
              <w:br/>
            </w:r>
          </w:p>
          <w:p w14:paraId="48107052" w14:textId="77777777" w:rsidR="00100F9F" w:rsidRPr="00CB731C" w:rsidRDefault="00100F9F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t>The use of the CAHIIM Seal graphic wherever the Accreditation Statement is published.</w:t>
            </w:r>
            <w:r w:rsidR="00CB731C" w:rsidRPr="00CB731C">
              <w:rPr>
                <w:sz w:val="20"/>
                <w:szCs w:val="20"/>
              </w:rPr>
              <w:br/>
            </w:r>
          </w:p>
          <w:p w14:paraId="39B1C983" w14:textId="77777777" w:rsidR="00100F9F" w:rsidRPr="00CB731C" w:rsidRDefault="00100F9F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t>Admissions policies and procedures.</w:t>
            </w:r>
          </w:p>
          <w:p w14:paraId="748C8A9E" w14:textId="77777777" w:rsidR="00100F9F" w:rsidRPr="00CB731C" w:rsidRDefault="00100F9F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lastRenderedPageBreak/>
              <w:t>Advanced placement, transfer of credits, and credits for experiential learning.</w:t>
            </w:r>
            <w:r w:rsidR="00CB731C" w:rsidRPr="00CB731C">
              <w:rPr>
                <w:sz w:val="20"/>
                <w:szCs w:val="20"/>
              </w:rPr>
              <w:br/>
            </w:r>
          </w:p>
          <w:p w14:paraId="4EAEBC0B" w14:textId="77777777" w:rsidR="00100F9F" w:rsidRPr="00CB731C" w:rsidRDefault="00100F9F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t>Number of credits required for completion of the program.</w:t>
            </w:r>
          </w:p>
          <w:p w14:paraId="2070DA86" w14:textId="77777777" w:rsidR="00100F9F" w:rsidRPr="00100F9F" w:rsidRDefault="00100F9F" w:rsidP="00100F9F">
            <w:pPr>
              <w:spacing w:after="0" w:line="240" w:lineRule="auto"/>
              <w:rPr>
                <w:sz w:val="20"/>
                <w:szCs w:val="20"/>
              </w:rPr>
            </w:pPr>
          </w:p>
          <w:p w14:paraId="247C0911" w14:textId="77777777" w:rsidR="00100F9F" w:rsidRPr="00CB731C" w:rsidRDefault="00100F9F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t>Tuition/fees and other costs required to complete the program.</w:t>
            </w:r>
            <w:r w:rsidR="00CB731C" w:rsidRPr="00CB731C">
              <w:rPr>
                <w:sz w:val="20"/>
                <w:szCs w:val="20"/>
              </w:rPr>
              <w:br/>
            </w:r>
          </w:p>
          <w:p w14:paraId="4574A878" w14:textId="77777777" w:rsidR="00100F9F" w:rsidRPr="00CB731C" w:rsidRDefault="00100F9F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t>Policies and procedures for withdrawal and for refunds of tuition/fees.</w:t>
            </w:r>
            <w:r w:rsidR="00CB731C" w:rsidRPr="00CB731C">
              <w:rPr>
                <w:sz w:val="20"/>
                <w:szCs w:val="20"/>
              </w:rPr>
              <w:br/>
            </w:r>
          </w:p>
          <w:p w14:paraId="276FCE86" w14:textId="77777777" w:rsidR="00100F9F" w:rsidRPr="00CB731C" w:rsidRDefault="00100F9F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t>Academic calendar.</w:t>
            </w:r>
            <w:r w:rsidR="00CB731C" w:rsidRPr="00CB731C">
              <w:rPr>
                <w:sz w:val="20"/>
                <w:szCs w:val="20"/>
              </w:rPr>
              <w:br/>
            </w:r>
          </w:p>
          <w:p w14:paraId="0752B6BC" w14:textId="77777777" w:rsidR="00100F9F" w:rsidRPr="00CB731C" w:rsidRDefault="00100F9F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t>Student grievance procedure.</w:t>
            </w:r>
            <w:r w:rsidR="00CB731C" w:rsidRPr="00CB731C">
              <w:rPr>
                <w:sz w:val="20"/>
                <w:szCs w:val="20"/>
              </w:rPr>
              <w:br/>
            </w:r>
          </w:p>
          <w:p w14:paraId="0B390BCA" w14:textId="77777777" w:rsidR="00100F9F" w:rsidRPr="00CB731C" w:rsidRDefault="00100F9F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B731C">
              <w:rPr>
                <w:sz w:val="20"/>
                <w:szCs w:val="20"/>
              </w:rPr>
              <w:t>Criteria for successful completion of each segment of the curriculum and</w:t>
            </w:r>
            <w:r w:rsidR="00CB731C" w:rsidRPr="00CB731C">
              <w:rPr>
                <w:sz w:val="20"/>
                <w:szCs w:val="20"/>
              </w:rPr>
              <w:t xml:space="preserve"> </w:t>
            </w:r>
            <w:r w:rsidRPr="00CB731C">
              <w:rPr>
                <w:sz w:val="20"/>
                <w:szCs w:val="20"/>
              </w:rPr>
              <w:t>graduation.</w:t>
            </w:r>
            <w:r w:rsidR="00CB731C" w:rsidRPr="00CB731C">
              <w:rPr>
                <w:sz w:val="20"/>
                <w:szCs w:val="20"/>
              </w:rPr>
              <w:br/>
            </w:r>
          </w:p>
          <w:p w14:paraId="2685EE6B" w14:textId="424B2D9D" w:rsidR="00C87CAB" w:rsidRPr="00CB731C" w:rsidRDefault="00D865FC" w:rsidP="00CB73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 to the </w:t>
            </w:r>
            <w:hyperlink r:id="rId10" w:history="1">
              <w:r w:rsidRPr="0093593B">
                <w:rPr>
                  <w:rStyle w:val="Hyperlink"/>
                  <w:sz w:val="20"/>
                  <w:szCs w:val="20"/>
                </w:rPr>
                <w:t>CAHIIM Accreditation Manual</w:t>
              </w:r>
            </w:hyperlink>
            <w:r>
              <w:rPr>
                <w:sz w:val="20"/>
                <w:szCs w:val="20"/>
              </w:rPr>
              <w:t xml:space="preserve"> for </w:t>
            </w:r>
            <w:r w:rsidR="00EB2309">
              <w:rPr>
                <w:sz w:val="20"/>
                <w:szCs w:val="20"/>
              </w:rPr>
              <w:t>updated website requirements, including student outcome publishing requirements.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B1854E3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01AA86C1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B33796D" w14:textId="77777777" w:rsidR="001D56CD" w:rsidRPr="00C87CAB" w:rsidRDefault="00C87CAB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0C60CC2" w14:textId="77777777" w:rsidR="001D56CD" w:rsidRPr="00C87CAB" w:rsidRDefault="00994046" w:rsidP="00C87C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8E4573B" w14:textId="77777777" w:rsidR="00994046" w:rsidRPr="00994046" w:rsidRDefault="00994046" w:rsidP="00994046">
            <w:pPr>
              <w:spacing w:after="0" w:line="240" w:lineRule="auto"/>
              <w:rPr>
                <w:sz w:val="20"/>
                <w:szCs w:val="20"/>
              </w:rPr>
            </w:pPr>
            <w:r w:rsidRPr="00994046">
              <w:rPr>
                <w:sz w:val="20"/>
                <w:szCs w:val="20"/>
              </w:rPr>
              <w:t>Append evidence in pdf format.</w:t>
            </w:r>
            <w:r>
              <w:rPr>
                <w:sz w:val="20"/>
                <w:szCs w:val="20"/>
              </w:rPr>
              <w:br/>
            </w:r>
          </w:p>
          <w:p w14:paraId="3AF3235D" w14:textId="77777777" w:rsidR="001D56CD" w:rsidRPr="00994046" w:rsidRDefault="00994046" w:rsidP="0099404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994046">
              <w:rPr>
                <w:sz w:val="20"/>
                <w:szCs w:val="20"/>
              </w:rPr>
              <w:t>Append a copy of the non</w:t>
            </w:r>
            <w:r w:rsidR="006B67A9">
              <w:rPr>
                <w:sz w:val="20"/>
                <w:szCs w:val="20"/>
              </w:rPr>
              <w:t>-</w:t>
            </w:r>
            <w:r w:rsidRPr="00994046">
              <w:rPr>
                <w:sz w:val="20"/>
                <w:szCs w:val="20"/>
              </w:rPr>
              <w:t>discrimination policies of the institution.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CA071B7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374588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735A42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5A6660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646E4" w14:textId="77777777" w:rsidR="00EE4846" w:rsidRPr="00C723E3" w:rsidRDefault="00EE4846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C5" w:rsidRPr="00C87CAB" w14:paraId="7DF3A7DB" w14:textId="77777777" w:rsidTr="00C87CAB">
        <w:tc>
          <w:tcPr>
            <w:tcW w:w="8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6003923" w14:textId="77777777" w:rsidR="001D56CD" w:rsidRPr="00C87CAB" w:rsidRDefault="00C87CAB" w:rsidP="00C87CA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87CA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7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19CAED6" w14:textId="77777777" w:rsidR="00D20F54" w:rsidRPr="00D20F54" w:rsidRDefault="00D20F54" w:rsidP="00D20F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0F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Describe any program Substantive Changes as outlined on the CAHIIM website at</w:t>
            </w:r>
            <w:r w:rsidR="00411A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20F54">
              <w:rPr>
                <w:rFonts w:asciiTheme="minorHAnsi" w:hAnsiTheme="minorHAnsi" w:cstheme="minorHAnsi"/>
                <w:color w:val="204788"/>
                <w:sz w:val="20"/>
                <w:szCs w:val="20"/>
              </w:rPr>
              <w:t>https://www.cahiim.org/programs/substantive-changes</w:t>
            </w:r>
            <w:r w:rsidRPr="00D20F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For accredited programs describe changes</w:t>
            </w:r>
          </w:p>
          <w:p w14:paraId="02EC1E47" w14:textId="77777777" w:rsidR="00C87CAB" w:rsidRPr="00D20F54" w:rsidRDefault="00D20F54" w:rsidP="00D20F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0F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that have not already been reported in the last APAR reporting period or to the CAHIIM office.</w:t>
            </w:r>
          </w:p>
        </w:tc>
        <w:tc>
          <w:tcPr>
            <w:tcW w:w="3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7524C7B" w14:textId="77777777" w:rsidR="001D56CD" w:rsidRPr="00D20F54" w:rsidRDefault="00D20F54" w:rsidP="00194E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0F5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N/A</w:t>
            </w:r>
          </w:p>
        </w:tc>
        <w:tc>
          <w:tcPr>
            <w:tcW w:w="40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B4CD77C" w14:textId="77777777" w:rsidR="001D56CD" w:rsidRPr="00C723E3" w:rsidRDefault="001D56CD" w:rsidP="00C87C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7B677C" w14:textId="77777777" w:rsidR="00A744D1" w:rsidRDefault="00A744D1"/>
    <w:sectPr w:rsidR="00A744D1" w:rsidSect="001D56CD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1D31" w14:textId="77777777" w:rsidR="00DB0D16" w:rsidRDefault="00DB0D16" w:rsidP="00C87CAB">
      <w:pPr>
        <w:spacing w:after="0" w:line="240" w:lineRule="auto"/>
      </w:pPr>
      <w:r>
        <w:separator/>
      </w:r>
    </w:p>
  </w:endnote>
  <w:endnote w:type="continuationSeparator" w:id="0">
    <w:p w14:paraId="50FF1B76" w14:textId="77777777" w:rsidR="00DB0D16" w:rsidRDefault="00DB0D16" w:rsidP="00C8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BE4A" w14:textId="5A20FB30" w:rsidR="00F05142" w:rsidRPr="00F05142" w:rsidRDefault="00F05142" w:rsidP="00F05142">
    <w:pPr>
      <w:pStyle w:val="Footer"/>
      <w:jc w:val="center"/>
      <w:rPr>
        <w:rFonts w:asciiTheme="minorHAnsi" w:hAnsiTheme="minorHAnsi"/>
        <w:sz w:val="18"/>
        <w:szCs w:val="18"/>
      </w:rPr>
    </w:pPr>
    <w:r w:rsidRPr="00F05142">
      <w:rPr>
        <w:rFonts w:asciiTheme="minorHAnsi" w:hAnsiTheme="minorHAnsi"/>
        <w:sz w:val="18"/>
        <w:szCs w:val="18"/>
      </w:rPr>
      <w:t>All published materials of CAHIIM are protected under federal copyright and trademark laws. Unauthorized use of copyrighted materials without prior permission by CAHIIM is a violation of such laws. To request permission to reprint, please contact us at info@cahiim.org. For more information on copyright, visit the website of the U.S. Copyright Office.</w:t>
    </w:r>
  </w:p>
  <w:p w14:paraId="59A1E9D5" w14:textId="77777777" w:rsidR="00F05142" w:rsidRPr="00F05142" w:rsidRDefault="00F05142" w:rsidP="00F05142">
    <w:pPr>
      <w:pStyle w:val="Footer"/>
      <w:jc w:val="center"/>
      <w:rPr>
        <w:rFonts w:asciiTheme="minorHAnsi" w:hAnsiTheme="minorHAnsi"/>
        <w:sz w:val="18"/>
        <w:szCs w:val="18"/>
      </w:rPr>
    </w:pPr>
    <w:r w:rsidRPr="00F05142">
      <w:rPr>
        <w:rFonts w:asciiTheme="minorHAnsi" w:hAnsiTheme="minorHAnsi"/>
        <w:sz w:val="18"/>
        <w:szCs w:val="18"/>
      </w:rPr>
      <w:t xml:space="preserve"> </w:t>
    </w:r>
  </w:p>
  <w:p w14:paraId="530F8CB6" w14:textId="33947F20" w:rsidR="00C87CAB" w:rsidRDefault="00F05142" w:rsidP="00F05142">
    <w:pPr>
      <w:pStyle w:val="Footer"/>
      <w:jc w:val="center"/>
    </w:pPr>
    <w:r w:rsidRPr="00F05142">
      <w:rPr>
        <w:rFonts w:asciiTheme="minorHAnsi" w:hAnsiTheme="minorHAnsi"/>
        <w:sz w:val="18"/>
        <w:szCs w:val="18"/>
      </w:rPr>
      <w:t>© 2023 - Commission on Accreditation for Health Informatics and Information Management Education. 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B917" w14:textId="77777777" w:rsidR="00DB0D16" w:rsidRDefault="00DB0D16" w:rsidP="00C87CAB">
      <w:pPr>
        <w:spacing w:after="0" w:line="240" w:lineRule="auto"/>
      </w:pPr>
      <w:r>
        <w:separator/>
      </w:r>
    </w:p>
  </w:footnote>
  <w:footnote w:type="continuationSeparator" w:id="0">
    <w:p w14:paraId="56B2CF8D" w14:textId="77777777" w:rsidR="00DB0D16" w:rsidRDefault="00DB0D16" w:rsidP="00C8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A89D" w14:textId="77777777" w:rsidR="00393383" w:rsidRDefault="00D76CCC" w:rsidP="000227F0">
    <w:pPr>
      <w:pStyle w:val="Header"/>
      <w:jc w:val="center"/>
      <w:rPr>
        <w:rFonts w:ascii="Arial Rounded MT Bold" w:hAnsi="Arial Rounded MT Bold"/>
        <w:b/>
        <w:color w:val="7030A0"/>
        <w:sz w:val="28"/>
        <w:szCs w:val="28"/>
      </w:rPr>
    </w:pPr>
    <w:r>
      <w:rPr>
        <w:rFonts w:ascii="Arial Rounded MT Bold" w:hAnsi="Arial Rounded MT Bold"/>
        <w:b/>
        <w:noProof/>
        <w:color w:val="7030A0"/>
        <w:sz w:val="28"/>
        <w:szCs w:val="28"/>
      </w:rPr>
      <w:drawing>
        <wp:inline distT="0" distB="0" distL="0" distR="0" wp14:anchorId="36A1346A" wp14:editId="61649375">
          <wp:extent cx="1004389" cy="203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HIIM logo registe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955" cy="20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Rounded MT Bold" w:hAnsi="Arial Rounded MT Bold"/>
        <w:b/>
        <w:color w:val="7030A0"/>
        <w:sz w:val="28"/>
        <w:szCs w:val="28"/>
      </w:rPr>
      <w:t xml:space="preserve">   </w:t>
    </w:r>
    <w:r w:rsidR="00393383">
      <w:rPr>
        <w:rFonts w:ascii="Arial Rounded MT Bold" w:hAnsi="Arial Rounded MT Bold"/>
        <w:b/>
        <w:color w:val="7030A0"/>
        <w:sz w:val="28"/>
        <w:szCs w:val="28"/>
      </w:rPr>
      <w:t xml:space="preserve">2018 STANDARDS </w:t>
    </w:r>
    <w:r w:rsidR="000227F0" w:rsidRPr="00726FD5">
      <w:rPr>
        <w:rFonts w:ascii="Arial Rounded MT Bold" w:hAnsi="Arial Rounded MT Bold"/>
        <w:b/>
        <w:color w:val="7030A0"/>
        <w:sz w:val="28"/>
        <w:szCs w:val="28"/>
      </w:rPr>
      <w:t>SELF-ASSESSMENT QUESTIONS AND EVIDENCE</w:t>
    </w:r>
  </w:p>
  <w:p w14:paraId="1D67413D" w14:textId="77777777" w:rsidR="000227F0" w:rsidRPr="00726FD5" w:rsidRDefault="004E0445" w:rsidP="000227F0">
    <w:pPr>
      <w:pStyle w:val="Header"/>
      <w:jc w:val="center"/>
      <w:rPr>
        <w:rFonts w:ascii="Arial Rounded MT Bold" w:hAnsi="Arial Rounded MT Bold"/>
        <w:b/>
        <w:color w:val="7030A0"/>
        <w:sz w:val="28"/>
        <w:szCs w:val="28"/>
      </w:rPr>
    </w:pPr>
    <w:r>
      <w:rPr>
        <w:rFonts w:ascii="Arial Rounded MT Bold" w:hAnsi="Arial Rounded MT Bold"/>
        <w:b/>
        <w:color w:val="7030A0"/>
        <w:sz w:val="28"/>
        <w:szCs w:val="28"/>
      </w:rPr>
      <w:t>HIM Undergraduate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8FE"/>
    <w:multiLevelType w:val="hybridMultilevel"/>
    <w:tmpl w:val="2DF8D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B0675"/>
    <w:multiLevelType w:val="hybridMultilevel"/>
    <w:tmpl w:val="1ADE0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44903"/>
    <w:multiLevelType w:val="hybridMultilevel"/>
    <w:tmpl w:val="4EA6C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53487"/>
    <w:multiLevelType w:val="hybridMultilevel"/>
    <w:tmpl w:val="B8E24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B330C"/>
    <w:multiLevelType w:val="hybridMultilevel"/>
    <w:tmpl w:val="174AD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14E16"/>
    <w:multiLevelType w:val="hybridMultilevel"/>
    <w:tmpl w:val="B78877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6772B"/>
    <w:multiLevelType w:val="multilevel"/>
    <w:tmpl w:val="1F4E5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B3FBE"/>
    <w:multiLevelType w:val="hybridMultilevel"/>
    <w:tmpl w:val="60947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210B6"/>
    <w:multiLevelType w:val="hybridMultilevel"/>
    <w:tmpl w:val="AAECC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E5FBA"/>
    <w:multiLevelType w:val="hybridMultilevel"/>
    <w:tmpl w:val="4402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E2C"/>
    <w:multiLevelType w:val="hybridMultilevel"/>
    <w:tmpl w:val="62FE1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113D2"/>
    <w:multiLevelType w:val="hybridMultilevel"/>
    <w:tmpl w:val="2772B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C2E8A"/>
    <w:multiLevelType w:val="hybridMultilevel"/>
    <w:tmpl w:val="572A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7243"/>
    <w:multiLevelType w:val="hybridMultilevel"/>
    <w:tmpl w:val="6C22D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AC40C3"/>
    <w:multiLevelType w:val="hybridMultilevel"/>
    <w:tmpl w:val="6C22D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A27628"/>
    <w:multiLevelType w:val="hybridMultilevel"/>
    <w:tmpl w:val="2598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E5BA0"/>
    <w:multiLevelType w:val="hybridMultilevel"/>
    <w:tmpl w:val="85F69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93322"/>
    <w:multiLevelType w:val="hybridMultilevel"/>
    <w:tmpl w:val="06EAA6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BA2C46"/>
    <w:multiLevelType w:val="hybridMultilevel"/>
    <w:tmpl w:val="43E6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24D1B"/>
    <w:multiLevelType w:val="hybridMultilevel"/>
    <w:tmpl w:val="B4580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AA30F9"/>
    <w:multiLevelType w:val="hybridMultilevel"/>
    <w:tmpl w:val="D0A864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2A09A9"/>
    <w:multiLevelType w:val="hybridMultilevel"/>
    <w:tmpl w:val="9F169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4693A"/>
    <w:multiLevelType w:val="hybridMultilevel"/>
    <w:tmpl w:val="293C44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6070F6"/>
    <w:multiLevelType w:val="hybridMultilevel"/>
    <w:tmpl w:val="D0108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E2746"/>
    <w:multiLevelType w:val="hybridMultilevel"/>
    <w:tmpl w:val="C7802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F655FF"/>
    <w:multiLevelType w:val="hybridMultilevel"/>
    <w:tmpl w:val="A4524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C41250"/>
    <w:multiLevelType w:val="hybridMultilevel"/>
    <w:tmpl w:val="90EC4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F75B5"/>
    <w:multiLevelType w:val="hybridMultilevel"/>
    <w:tmpl w:val="D6482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7E25A3"/>
    <w:multiLevelType w:val="hybridMultilevel"/>
    <w:tmpl w:val="F1166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61192A"/>
    <w:multiLevelType w:val="hybridMultilevel"/>
    <w:tmpl w:val="15B4E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8E6599"/>
    <w:multiLevelType w:val="hybridMultilevel"/>
    <w:tmpl w:val="BAE6B138"/>
    <w:lvl w:ilvl="0" w:tplc="E8BC3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B96F6D"/>
    <w:multiLevelType w:val="hybridMultilevel"/>
    <w:tmpl w:val="9CF02D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72796"/>
    <w:multiLevelType w:val="hybridMultilevel"/>
    <w:tmpl w:val="152E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871010">
    <w:abstractNumId w:val="32"/>
  </w:num>
  <w:num w:numId="2" w16cid:durableId="358550583">
    <w:abstractNumId w:val="31"/>
  </w:num>
  <w:num w:numId="3" w16cid:durableId="1665280340">
    <w:abstractNumId w:val="26"/>
  </w:num>
  <w:num w:numId="4" w16cid:durableId="155457806">
    <w:abstractNumId w:val="23"/>
  </w:num>
  <w:num w:numId="5" w16cid:durableId="534003905">
    <w:abstractNumId w:val="21"/>
  </w:num>
  <w:num w:numId="6" w16cid:durableId="1310089894">
    <w:abstractNumId w:val="29"/>
  </w:num>
  <w:num w:numId="7" w16cid:durableId="687635232">
    <w:abstractNumId w:val="19"/>
  </w:num>
  <w:num w:numId="8" w16cid:durableId="606736956">
    <w:abstractNumId w:val="22"/>
  </w:num>
  <w:num w:numId="9" w16cid:durableId="1521894937">
    <w:abstractNumId w:val="5"/>
  </w:num>
  <w:num w:numId="10" w16cid:durableId="40594333">
    <w:abstractNumId w:val="30"/>
  </w:num>
  <w:num w:numId="11" w16cid:durableId="1244416917">
    <w:abstractNumId w:val="12"/>
  </w:num>
  <w:num w:numId="12" w16cid:durableId="1365404677">
    <w:abstractNumId w:val="8"/>
  </w:num>
  <w:num w:numId="13" w16cid:durableId="363991545">
    <w:abstractNumId w:val="16"/>
  </w:num>
  <w:num w:numId="14" w16cid:durableId="591201987">
    <w:abstractNumId w:val="20"/>
  </w:num>
  <w:num w:numId="15" w16cid:durableId="1370446868">
    <w:abstractNumId w:val="11"/>
  </w:num>
  <w:num w:numId="16" w16cid:durableId="1707488083">
    <w:abstractNumId w:val="27"/>
  </w:num>
  <w:num w:numId="17" w16cid:durableId="83963129">
    <w:abstractNumId w:val="10"/>
  </w:num>
  <w:num w:numId="18" w16cid:durableId="1569999422">
    <w:abstractNumId w:val="17"/>
  </w:num>
  <w:num w:numId="19" w16cid:durableId="720128940">
    <w:abstractNumId w:val="1"/>
  </w:num>
  <w:num w:numId="20" w16cid:durableId="789974514">
    <w:abstractNumId w:val="6"/>
  </w:num>
  <w:num w:numId="21" w16cid:durableId="1415131528">
    <w:abstractNumId w:val="14"/>
  </w:num>
  <w:num w:numId="22" w16cid:durableId="489566015">
    <w:abstractNumId w:val="13"/>
  </w:num>
  <w:num w:numId="23" w16cid:durableId="1582134642">
    <w:abstractNumId w:val="18"/>
  </w:num>
  <w:num w:numId="24" w16cid:durableId="1745106132">
    <w:abstractNumId w:val="7"/>
  </w:num>
  <w:num w:numId="25" w16cid:durableId="1995403957">
    <w:abstractNumId w:val="3"/>
  </w:num>
  <w:num w:numId="26" w16cid:durableId="1011680178">
    <w:abstractNumId w:val="9"/>
  </w:num>
  <w:num w:numId="27" w16cid:durableId="1908959064">
    <w:abstractNumId w:val="0"/>
  </w:num>
  <w:num w:numId="28" w16cid:durableId="2053144246">
    <w:abstractNumId w:val="15"/>
  </w:num>
  <w:num w:numId="29" w16cid:durableId="1160849708">
    <w:abstractNumId w:val="2"/>
  </w:num>
  <w:num w:numId="30" w16cid:durableId="290092323">
    <w:abstractNumId w:val="28"/>
  </w:num>
  <w:num w:numId="31" w16cid:durableId="493910049">
    <w:abstractNumId w:val="25"/>
  </w:num>
  <w:num w:numId="32" w16cid:durableId="1540124265">
    <w:abstractNumId w:val="24"/>
  </w:num>
  <w:num w:numId="33" w16cid:durableId="1348487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CD"/>
    <w:rsid w:val="000227F0"/>
    <w:rsid w:val="000E6DD4"/>
    <w:rsid w:val="00100F9F"/>
    <w:rsid w:val="00120A56"/>
    <w:rsid w:val="001326D6"/>
    <w:rsid w:val="00132CDE"/>
    <w:rsid w:val="00194E25"/>
    <w:rsid w:val="001D56CD"/>
    <w:rsid w:val="0023613E"/>
    <w:rsid w:val="002576EF"/>
    <w:rsid w:val="002835F4"/>
    <w:rsid w:val="002E01CE"/>
    <w:rsid w:val="002E706F"/>
    <w:rsid w:val="0030024A"/>
    <w:rsid w:val="00323696"/>
    <w:rsid w:val="0033251F"/>
    <w:rsid w:val="00351A4B"/>
    <w:rsid w:val="00377547"/>
    <w:rsid w:val="00393383"/>
    <w:rsid w:val="003A5D94"/>
    <w:rsid w:val="00411AC0"/>
    <w:rsid w:val="00453268"/>
    <w:rsid w:val="004E0445"/>
    <w:rsid w:val="004F554C"/>
    <w:rsid w:val="005006BF"/>
    <w:rsid w:val="00515AFB"/>
    <w:rsid w:val="005B0F63"/>
    <w:rsid w:val="00615BA4"/>
    <w:rsid w:val="00620084"/>
    <w:rsid w:val="0062666B"/>
    <w:rsid w:val="0066481E"/>
    <w:rsid w:val="00666BCA"/>
    <w:rsid w:val="00670C8F"/>
    <w:rsid w:val="006973C9"/>
    <w:rsid w:val="006B67A9"/>
    <w:rsid w:val="00707F82"/>
    <w:rsid w:val="00726FD5"/>
    <w:rsid w:val="00743A1C"/>
    <w:rsid w:val="007A12B3"/>
    <w:rsid w:val="007C10BA"/>
    <w:rsid w:val="007D7CEC"/>
    <w:rsid w:val="007F4493"/>
    <w:rsid w:val="00820FF4"/>
    <w:rsid w:val="00826427"/>
    <w:rsid w:val="00840549"/>
    <w:rsid w:val="008409BF"/>
    <w:rsid w:val="008629AC"/>
    <w:rsid w:val="009152CA"/>
    <w:rsid w:val="0093593B"/>
    <w:rsid w:val="00960632"/>
    <w:rsid w:val="009748C0"/>
    <w:rsid w:val="00994046"/>
    <w:rsid w:val="009A0833"/>
    <w:rsid w:val="009B411C"/>
    <w:rsid w:val="009F2307"/>
    <w:rsid w:val="009F7D38"/>
    <w:rsid w:val="00A0098E"/>
    <w:rsid w:val="00A532B1"/>
    <w:rsid w:val="00A744D1"/>
    <w:rsid w:val="00AA7D45"/>
    <w:rsid w:val="00AE51DB"/>
    <w:rsid w:val="00B364A0"/>
    <w:rsid w:val="00B80D6C"/>
    <w:rsid w:val="00B95513"/>
    <w:rsid w:val="00BA2FDD"/>
    <w:rsid w:val="00BB28AC"/>
    <w:rsid w:val="00BF08DF"/>
    <w:rsid w:val="00C21EFE"/>
    <w:rsid w:val="00C658C5"/>
    <w:rsid w:val="00C723E3"/>
    <w:rsid w:val="00C72C89"/>
    <w:rsid w:val="00C87A64"/>
    <w:rsid w:val="00C87CAB"/>
    <w:rsid w:val="00CB731C"/>
    <w:rsid w:val="00CC5D17"/>
    <w:rsid w:val="00D00C51"/>
    <w:rsid w:val="00D20F54"/>
    <w:rsid w:val="00D322AB"/>
    <w:rsid w:val="00D76CCC"/>
    <w:rsid w:val="00D865FC"/>
    <w:rsid w:val="00DB0D16"/>
    <w:rsid w:val="00DB2072"/>
    <w:rsid w:val="00DC5D49"/>
    <w:rsid w:val="00E14B39"/>
    <w:rsid w:val="00E15621"/>
    <w:rsid w:val="00E21604"/>
    <w:rsid w:val="00E36A1C"/>
    <w:rsid w:val="00E456C7"/>
    <w:rsid w:val="00E52B56"/>
    <w:rsid w:val="00EA12D3"/>
    <w:rsid w:val="00EA2811"/>
    <w:rsid w:val="00EB2309"/>
    <w:rsid w:val="00ED2063"/>
    <w:rsid w:val="00EE4846"/>
    <w:rsid w:val="00F05142"/>
    <w:rsid w:val="00F87F13"/>
    <w:rsid w:val="00F9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028F"/>
  <w15:docId w15:val="{8C6F177F-3E2A-2F4E-BD38-37A178DA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4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1D56C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fq">
    <w:name w:val="fq"/>
    <w:basedOn w:val="Normal"/>
    <w:rsid w:val="00C87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AB"/>
  </w:style>
  <w:style w:type="paragraph" w:styleId="Footer">
    <w:name w:val="footer"/>
    <w:basedOn w:val="Normal"/>
    <w:link w:val="FooterChar"/>
    <w:uiPriority w:val="99"/>
    <w:unhideWhenUsed/>
    <w:rsid w:val="00C8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AB"/>
  </w:style>
  <w:style w:type="paragraph" w:styleId="BalloonText">
    <w:name w:val="Balloon Text"/>
    <w:basedOn w:val="Normal"/>
    <w:link w:val="BalloonTextChar"/>
    <w:uiPriority w:val="99"/>
    <w:semiHidden/>
    <w:unhideWhenUsed/>
    <w:rsid w:val="0035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9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ahiim.org/docs/default-source/resources/publications/cahiim-policy-manual---approv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CBAED9DA0594B8B93AB1EC93F0B47" ma:contentTypeVersion="12" ma:contentTypeDescription="Create a new document." ma:contentTypeScope="" ma:versionID="dab8760118023b6dba92bee0ff059238">
  <xsd:schema xmlns:xsd="http://www.w3.org/2001/XMLSchema" xmlns:xs="http://www.w3.org/2001/XMLSchema" xmlns:p="http://schemas.microsoft.com/office/2006/metadata/properties" xmlns:ns3="65be0efa-42fc-495d-9cb9-99817bd80aec" xmlns:ns4="69709015-b51c-4328-b96d-c1eda2002bc9" targetNamespace="http://schemas.microsoft.com/office/2006/metadata/properties" ma:root="true" ma:fieldsID="90a3b2afe1c19324311397490941e5d9" ns3:_="" ns4:_="">
    <xsd:import namespace="65be0efa-42fc-495d-9cb9-99817bd80aec"/>
    <xsd:import namespace="69709015-b51c-4328-b96d-c1eda2002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0efa-42fc-495d-9cb9-99817bd80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9015-b51c-4328-b96d-c1eda2002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BAB2F-C310-4EF3-86D6-EE9A5AAB8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ABE305-D246-4D6C-9E2A-93B6F05DF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e0efa-42fc-495d-9cb9-99817bd80aec"/>
    <ds:schemaRef ds:uri="69709015-b51c-4328-b96d-c1eda2002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76EA8-FBDD-4554-A0A0-66EE71405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AHIMA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Ben Doughty</cp:lastModifiedBy>
  <cp:revision>8</cp:revision>
  <cp:lastPrinted>2020-04-27T03:02:00Z</cp:lastPrinted>
  <dcterms:created xsi:type="dcterms:W3CDTF">2020-05-14T19:06:00Z</dcterms:created>
  <dcterms:modified xsi:type="dcterms:W3CDTF">2023-11-16T18:47:00Z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0x010100AF9CBAED9DA0594B8B93AB1EC93F0B47</vt:lpwstr>
  </property>
</Properties>
</file>